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8E" w:rsidRDefault="00034E0F">
      <w:bookmarkStart w:id="0" w:name="_GoBack"/>
      <w:bookmarkEnd w:id="0"/>
      <w:r>
        <w:t>BGS/SFA/056</w:t>
      </w:r>
      <w:r w:rsidR="00587AA0">
        <w:t>6</w:t>
      </w:r>
      <w:r>
        <w:t>/9913-2015</w:t>
      </w:r>
    </w:p>
    <w:p w:rsidR="00F0218E" w:rsidRDefault="00F0218E"/>
    <w:p w:rsidR="00F0218E" w:rsidRDefault="00F0218E"/>
    <w:p w:rsidR="00F0218E" w:rsidRP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Basisinformation</w:t>
      </w:r>
    </w:p>
    <w:p w:rsidR="00F0218E" w:rsidRP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zur Aufhebung der Regelung des § 56 Abs.3 AlVG</w:t>
      </w:r>
    </w:p>
    <w:p w:rsidR="00F0218E" w:rsidRP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durch den Verfassungsgerichtshof</w:t>
      </w:r>
    </w:p>
    <w:p w:rsidR="00F0218E" w:rsidRDefault="00F0218E"/>
    <w:p w:rsidR="00F0218E" w:rsidRDefault="00F0218E"/>
    <w:p w:rsidR="00E05CF2" w:rsidRDefault="00E05CF2"/>
    <w:sdt>
      <w:sdtPr>
        <w:rPr>
          <w:rFonts w:asciiTheme="minorHAnsi" w:eastAsiaTheme="minorHAnsi" w:hAnsiTheme="minorHAnsi" w:cstheme="minorBidi"/>
          <w:b w:val="0"/>
          <w:bCs w:val="0"/>
          <w:color w:val="auto"/>
          <w:sz w:val="22"/>
          <w:szCs w:val="22"/>
          <w:lang w:val="de-DE" w:eastAsia="en-US"/>
        </w:rPr>
        <w:id w:val="1849594259"/>
        <w:docPartObj>
          <w:docPartGallery w:val="Table of Contents"/>
          <w:docPartUnique/>
        </w:docPartObj>
      </w:sdtPr>
      <w:sdtEndPr/>
      <w:sdtContent>
        <w:p w:rsidR="00E05CF2" w:rsidRDefault="00E05CF2">
          <w:pPr>
            <w:pStyle w:val="Inhaltsverzeichnisberschrift"/>
          </w:pPr>
          <w:r>
            <w:rPr>
              <w:lang w:val="de-DE"/>
            </w:rPr>
            <w:t>Inhalt</w:t>
          </w:r>
        </w:p>
        <w:p w:rsidR="000B5CB9" w:rsidRDefault="00E05CF2">
          <w:pPr>
            <w:pStyle w:val="Verzeichnis1"/>
            <w:tabs>
              <w:tab w:val="left" w:pos="440"/>
              <w:tab w:val="right" w:leader="dot" w:pos="9062"/>
            </w:tabs>
            <w:rPr>
              <w:noProof/>
            </w:rPr>
          </w:pPr>
          <w:r>
            <w:fldChar w:fldCharType="begin"/>
          </w:r>
          <w:r>
            <w:instrText xml:space="preserve"> TOC \o "1-3" \h \z \u </w:instrText>
          </w:r>
          <w:r>
            <w:fldChar w:fldCharType="separate"/>
          </w:r>
          <w:hyperlink w:anchor="_Toc409695156" w:history="1">
            <w:r w:rsidR="000B5CB9" w:rsidRPr="00A709A4">
              <w:rPr>
                <w:rStyle w:val="Hyperlink"/>
                <w:noProof/>
              </w:rPr>
              <w:t>1</w:t>
            </w:r>
            <w:r w:rsidR="000B5CB9">
              <w:rPr>
                <w:noProof/>
              </w:rPr>
              <w:tab/>
            </w:r>
            <w:r w:rsidR="000B5CB9" w:rsidRPr="00A709A4">
              <w:rPr>
                <w:rStyle w:val="Hyperlink"/>
                <w:noProof/>
              </w:rPr>
              <w:t>Was bedeutet generell, die Aufhebung der Regelung des § 56 Abs.3 AlVG ab Kundmachung im BGBl?</w:t>
            </w:r>
            <w:r w:rsidR="000B5CB9">
              <w:rPr>
                <w:noProof/>
                <w:webHidden/>
              </w:rPr>
              <w:tab/>
            </w:r>
            <w:r w:rsidR="000B5CB9">
              <w:rPr>
                <w:noProof/>
                <w:webHidden/>
              </w:rPr>
              <w:fldChar w:fldCharType="begin"/>
            </w:r>
            <w:r w:rsidR="000B5CB9">
              <w:rPr>
                <w:noProof/>
                <w:webHidden/>
              </w:rPr>
              <w:instrText xml:space="preserve"> PAGEREF _Toc409695156 \h </w:instrText>
            </w:r>
            <w:r w:rsidR="000B5CB9">
              <w:rPr>
                <w:noProof/>
                <w:webHidden/>
              </w:rPr>
            </w:r>
            <w:r w:rsidR="000B5CB9">
              <w:rPr>
                <w:noProof/>
                <w:webHidden/>
              </w:rPr>
              <w:fldChar w:fldCharType="separate"/>
            </w:r>
            <w:r w:rsidR="005E1774">
              <w:rPr>
                <w:noProof/>
                <w:webHidden/>
              </w:rPr>
              <w:t>2</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57" w:history="1">
            <w:r w:rsidR="000B5CB9" w:rsidRPr="00A709A4">
              <w:rPr>
                <w:rStyle w:val="Hyperlink"/>
                <w:noProof/>
              </w:rPr>
              <w:t>2</w:t>
            </w:r>
            <w:r w:rsidR="000B5CB9">
              <w:rPr>
                <w:noProof/>
              </w:rPr>
              <w:tab/>
            </w:r>
            <w:r w:rsidR="000B5CB9" w:rsidRPr="00A709A4">
              <w:rPr>
                <w:rStyle w:val="Hyperlink"/>
                <w:noProof/>
              </w:rPr>
              <w:t>Wann hat eine Beschwerde gegen einen Bescheid aufschiebende Wirkung?</w:t>
            </w:r>
            <w:r w:rsidR="000B5CB9">
              <w:rPr>
                <w:noProof/>
                <w:webHidden/>
              </w:rPr>
              <w:tab/>
            </w:r>
            <w:r w:rsidR="000B5CB9">
              <w:rPr>
                <w:noProof/>
                <w:webHidden/>
              </w:rPr>
              <w:fldChar w:fldCharType="begin"/>
            </w:r>
            <w:r w:rsidR="000B5CB9">
              <w:rPr>
                <w:noProof/>
                <w:webHidden/>
              </w:rPr>
              <w:instrText xml:space="preserve"> PAGEREF _Toc409695157 \h </w:instrText>
            </w:r>
            <w:r w:rsidR="000B5CB9">
              <w:rPr>
                <w:noProof/>
                <w:webHidden/>
              </w:rPr>
            </w:r>
            <w:r w:rsidR="000B5CB9">
              <w:rPr>
                <w:noProof/>
                <w:webHidden/>
              </w:rPr>
              <w:fldChar w:fldCharType="separate"/>
            </w:r>
            <w:r w:rsidR="005E1774">
              <w:rPr>
                <w:noProof/>
                <w:webHidden/>
              </w:rPr>
              <w:t>3</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58" w:history="1">
            <w:r w:rsidR="000B5CB9" w:rsidRPr="00A709A4">
              <w:rPr>
                <w:rStyle w:val="Hyperlink"/>
                <w:noProof/>
              </w:rPr>
              <w:t>3</w:t>
            </w:r>
            <w:r w:rsidR="000B5CB9">
              <w:rPr>
                <w:noProof/>
              </w:rPr>
              <w:tab/>
            </w:r>
            <w:r w:rsidR="000B5CB9" w:rsidRPr="00A709A4">
              <w:rPr>
                <w:rStyle w:val="Hyperlink"/>
                <w:noProof/>
              </w:rPr>
              <w:t>Was wird bei den BRZ TNBs verändert?</w:t>
            </w:r>
            <w:r w:rsidR="000B5CB9">
              <w:rPr>
                <w:noProof/>
                <w:webHidden/>
              </w:rPr>
              <w:tab/>
            </w:r>
            <w:r w:rsidR="000B5CB9">
              <w:rPr>
                <w:noProof/>
                <w:webHidden/>
              </w:rPr>
              <w:fldChar w:fldCharType="begin"/>
            </w:r>
            <w:r w:rsidR="000B5CB9">
              <w:rPr>
                <w:noProof/>
                <w:webHidden/>
              </w:rPr>
              <w:instrText xml:space="preserve"> PAGEREF _Toc409695158 \h </w:instrText>
            </w:r>
            <w:r w:rsidR="000B5CB9">
              <w:rPr>
                <w:noProof/>
                <w:webHidden/>
              </w:rPr>
            </w:r>
            <w:r w:rsidR="000B5CB9">
              <w:rPr>
                <w:noProof/>
                <w:webHidden/>
              </w:rPr>
              <w:fldChar w:fldCharType="separate"/>
            </w:r>
            <w:r w:rsidR="005E1774">
              <w:rPr>
                <w:noProof/>
                <w:webHidden/>
              </w:rPr>
              <w:t>4</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59" w:history="1">
            <w:r w:rsidR="000B5CB9" w:rsidRPr="00A709A4">
              <w:rPr>
                <w:rStyle w:val="Hyperlink"/>
                <w:noProof/>
              </w:rPr>
              <w:t>4</w:t>
            </w:r>
            <w:r w:rsidR="000B5CB9">
              <w:rPr>
                <w:noProof/>
              </w:rPr>
              <w:tab/>
            </w:r>
            <w:r w:rsidR="000B5CB9" w:rsidRPr="00A709A4">
              <w:rPr>
                <w:rStyle w:val="Hyperlink"/>
                <w:noProof/>
              </w:rPr>
              <w:t>Was bedeutet es allgemein in der Praxis, wenn einer Beschwerde bei einer speziellen Bescheidgruppe aufschiebende Wirkung zukommt, weil sie im erstinstanzlichen Bescheid nicht ausdrücklich ausgeschlossen wurde?</w:t>
            </w:r>
            <w:r w:rsidR="000B5CB9">
              <w:rPr>
                <w:noProof/>
                <w:webHidden/>
              </w:rPr>
              <w:tab/>
            </w:r>
            <w:r w:rsidR="000B5CB9">
              <w:rPr>
                <w:noProof/>
                <w:webHidden/>
              </w:rPr>
              <w:fldChar w:fldCharType="begin"/>
            </w:r>
            <w:r w:rsidR="000B5CB9">
              <w:rPr>
                <w:noProof/>
                <w:webHidden/>
              </w:rPr>
              <w:instrText xml:space="preserve"> PAGEREF _Toc409695159 \h </w:instrText>
            </w:r>
            <w:r w:rsidR="000B5CB9">
              <w:rPr>
                <w:noProof/>
                <w:webHidden/>
              </w:rPr>
            </w:r>
            <w:r w:rsidR="000B5CB9">
              <w:rPr>
                <w:noProof/>
                <w:webHidden/>
              </w:rPr>
              <w:fldChar w:fldCharType="separate"/>
            </w:r>
            <w:r w:rsidR="005E1774">
              <w:rPr>
                <w:noProof/>
                <w:webHidden/>
              </w:rPr>
              <w:t>6</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60" w:history="1">
            <w:r w:rsidR="000B5CB9" w:rsidRPr="00A709A4">
              <w:rPr>
                <w:rStyle w:val="Hyperlink"/>
                <w:noProof/>
              </w:rPr>
              <w:t>5</w:t>
            </w:r>
            <w:r w:rsidR="000B5CB9">
              <w:rPr>
                <w:noProof/>
              </w:rPr>
              <w:tab/>
            </w:r>
            <w:r w:rsidR="000B5CB9" w:rsidRPr="00A709A4">
              <w:rPr>
                <w:rStyle w:val="Hyperlink"/>
                <w:noProof/>
              </w:rPr>
              <w:t>Wann kommt NACH Umsetzung der oben genannten 3 Umsetzungsschritte einer Beschwerde gegen einen Bescheid aufschiebende Wirkung zu?</w:t>
            </w:r>
            <w:r w:rsidR="000B5CB9">
              <w:rPr>
                <w:noProof/>
                <w:webHidden/>
              </w:rPr>
              <w:tab/>
            </w:r>
            <w:r w:rsidR="000B5CB9">
              <w:rPr>
                <w:noProof/>
                <w:webHidden/>
              </w:rPr>
              <w:fldChar w:fldCharType="begin"/>
            </w:r>
            <w:r w:rsidR="000B5CB9">
              <w:rPr>
                <w:noProof/>
                <w:webHidden/>
              </w:rPr>
              <w:instrText xml:space="preserve"> PAGEREF _Toc409695160 \h </w:instrText>
            </w:r>
            <w:r w:rsidR="000B5CB9">
              <w:rPr>
                <w:noProof/>
                <w:webHidden/>
              </w:rPr>
            </w:r>
            <w:r w:rsidR="000B5CB9">
              <w:rPr>
                <w:noProof/>
                <w:webHidden/>
              </w:rPr>
              <w:fldChar w:fldCharType="separate"/>
            </w:r>
            <w:r w:rsidR="005E1774">
              <w:rPr>
                <w:noProof/>
                <w:webHidden/>
              </w:rPr>
              <w:t>7</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61" w:history="1">
            <w:r w:rsidR="000B5CB9" w:rsidRPr="00A709A4">
              <w:rPr>
                <w:rStyle w:val="Hyperlink"/>
                <w:noProof/>
              </w:rPr>
              <w:t>6</w:t>
            </w:r>
            <w:r w:rsidR="000B5CB9">
              <w:rPr>
                <w:noProof/>
              </w:rPr>
              <w:tab/>
            </w:r>
            <w:r w:rsidR="000B5CB9" w:rsidRPr="00A709A4">
              <w:rPr>
                <w:rStyle w:val="Hyperlink"/>
                <w:noProof/>
              </w:rPr>
              <w:t>Wie sind „Übergangsfälle“ zu behandeln?</w:t>
            </w:r>
            <w:r w:rsidR="000B5CB9">
              <w:rPr>
                <w:noProof/>
                <w:webHidden/>
              </w:rPr>
              <w:tab/>
            </w:r>
            <w:r w:rsidR="000B5CB9">
              <w:rPr>
                <w:noProof/>
                <w:webHidden/>
              </w:rPr>
              <w:fldChar w:fldCharType="begin"/>
            </w:r>
            <w:r w:rsidR="000B5CB9">
              <w:rPr>
                <w:noProof/>
                <w:webHidden/>
              </w:rPr>
              <w:instrText xml:space="preserve"> PAGEREF _Toc409695161 \h </w:instrText>
            </w:r>
            <w:r w:rsidR="000B5CB9">
              <w:rPr>
                <w:noProof/>
                <w:webHidden/>
              </w:rPr>
            </w:r>
            <w:r w:rsidR="000B5CB9">
              <w:rPr>
                <w:noProof/>
                <w:webHidden/>
              </w:rPr>
              <w:fldChar w:fldCharType="separate"/>
            </w:r>
            <w:r w:rsidR="005E1774">
              <w:rPr>
                <w:noProof/>
                <w:webHidden/>
              </w:rPr>
              <w:t>11</w:t>
            </w:r>
            <w:r w:rsidR="000B5CB9">
              <w:rPr>
                <w:noProof/>
                <w:webHidden/>
              </w:rPr>
              <w:fldChar w:fldCharType="end"/>
            </w:r>
          </w:hyperlink>
        </w:p>
        <w:p w:rsidR="000B5CB9" w:rsidRDefault="0045616D">
          <w:pPr>
            <w:pStyle w:val="Verzeichnis1"/>
            <w:tabs>
              <w:tab w:val="left" w:pos="440"/>
              <w:tab w:val="right" w:leader="dot" w:pos="9062"/>
            </w:tabs>
            <w:rPr>
              <w:noProof/>
            </w:rPr>
          </w:pPr>
          <w:hyperlink w:anchor="_Toc409695162" w:history="1">
            <w:r w:rsidR="000B5CB9" w:rsidRPr="00A709A4">
              <w:rPr>
                <w:rStyle w:val="Hyperlink"/>
                <w:noProof/>
              </w:rPr>
              <w:t>7</w:t>
            </w:r>
            <w:r w:rsidR="000B5CB9">
              <w:rPr>
                <w:noProof/>
              </w:rPr>
              <w:tab/>
            </w:r>
            <w:r w:rsidR="000B5CB9" w:rsidRPr="00A709A4">
              <w:rPr>
                <w:rStyle w:val="Hyperlink"/>
                <w:noProof/>
              </w:rPr>
              <w:t>Was ist bei der Bearbeitung der Beschwerden in der Applikation ALV 2.Instanz zu beachten?</w:t>
            </w:r>
            <w:r w:rsidR="000B5CB9">
              <w:rPr>
                <w:noProof/>
                <w:webHidden/>
              </w:rPr>
              <w:tab/>
            </w:r>
            <w:r w:rsidR="000B5CB9">
              <w:rPr>
                <w:noProof/>
                <w:webHidden/>
              </w:rPr>
              <w:fldChar w:fldCharType="begin"/>
            </w:r>
            <w:r w:rsidR="000B5CB9">
              <w:rPr>
                <w:noProof/>
                <w:webHidden/>
              </w:rPr>
              <w:instrText xml:space="preserve"> PAGEREF _Toc409695162 \h </w:instrText>
            </w:r>
            <w:r w:rsidR="000B5CB9">
              <w:rPr>
                <w:noProof/>
                <w:webHidden/>
              </w:rPr>
            </w:r>
            <w:r w:rsidR="000B5CB9">
              <w:rPr>
                <w:noProof/>
                <w:webHidden/>
              </w:rPr>
              <w:fldChar w:fldCharType="separate"/>
            </w:r>
            <w:r w:rsidR="005E1774">
              <w:rPr>
                <w:noProof/>
                <w:webHidden/>
              </w:rPr>
              <w:t>11</w:t>
            </w:r>
            <w:r w:rsidR="000B5CB9">
              <w:rPr>
                <w:noProof/>
                <w:webHidden/>
              </w:rPr>
              <w:fldChar w:fldCharType="end"/>
            </w:r>
          </w:hyperlink>
        </w:p>
        <w:p w:rsidR="00E05CF2" w:rsidRDefault="00E05CF2">
          <w:r>
            <w:rPr>
              <w:b/>
              <w:bCs/>
              <w:lang w:val="de-DE"/>
            </w:rPr>
            <w:fldChar w:fldCharType="end"/>
          </w:r>
        </w:p>
      </w:sdtContent>
    </w:sdt>
    <w:p w:rsidR="00E05CF2" w:rsidRDefault="00E05CF2"/>
    <w:p w:rsidR="00F0218E" w:rsidRDefault="00F0218E"/>
    <w:p w:rsidR="00E05CF2" w:rsidRDefault="00E05CF2">
      <w:r>
        <w:br w:type="page"/>
      </w:r>
    </w:p>
    <w:p w:rsidR="00B2371E" w:rsidRDefault="00B2371E" w:rsidP="000B5CB9">
      <w:pPr>
        <w:pStyle w:val="berschrift1"/>
      </w:pPr>
      <w:bookmarkStart w:id="1" w:name="_Toc409695156"/>
      <w:r w:rsidRPr="00DA0CCD">
        <w:lastRenderedPageBreak/>
        <w:t>Was bedeutet generell, d</w:t>
      </w:r>
      <w:r w:rsidR="009C7E1E" w:rsidRPr="00DA0CCD">
        <w:t>ie Aufhebung der Regelung des § 56 Abs.3 AlVG ab K</w:t>
      </w:r>
      <w:r w:rsidR="00F0218E" w:rsidRPr="00DA0CCD">
        <w:t>u</w:t>
      </w:r>
      <w:r w:rsidR="009C7E1E" w:rsidRPr="00DA0CCD">
        <w:t>ndmachung im BGBl?</w:t>
      </w:r>
      <w:bookmarkEnd w:id="1"/>
    </w:p>
    <w:p w:rsidR="00E05CF2" w:rsidRPr="000B5CB9" w:rsidRDefault="00E05CF2"/>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 xml:space="preserve">Grundsätzlich </w:t>
      </w:r>
      <w:r w:rsidR="008361A6">
        <w:rPr>
          <w:rFonts w:ascii="Times New Roman" w:hAnsi="Times New Roman" w:cs="Times New Roman"/>
          <w:sz w:val="24"/>
          <w:szCs w:val="24"/>
        </w:rPr>
        <w:t>bewirkt</w:t>
      </w:r>
      <w:r>
        <w:rPr>
          <w:rFonts w:ascii="Times New Roman" w:hAnsi="Times New Roman" w:cs="Times New Roman"/>
          <w:sz w:val="24"/>
          <w:szCs w:val="24"/>
        </w:rPr>
        <w:t xml:space="preserve"> die Einbringung eines Rechtsmittels gegen einen Bescheid „aufschiebende Wirkung“ – das heißt, dass durch die Einbringung der Beschwerde der Eintritt der rechtlichen Wirkungen des Bescheides vorläufig aufgeschoben wird. Von dieser generellen Regelung gibt es gesetzlich festgelegte Ausnahmen – eine solche Ausnahme befand sich in § 56 Abs.3 AlVG. Einer Beschwerde gegen AlVG Bescheide kam keine aufschiebende Wirkung zu – sie konnte nur im Einzelfall während der Beschwerdefrist beantragt und unter den in § 56 Abs.3 AlVG festgelegten Voraussetzungen zuerkannt werden.</w:t>
      </w:r>
    </w:p>
    <w:p w:rsidR="00E57234" w:rsidRDefault="00E57234" w:rsidP="009C7E1E">
      <w:pPr>
        <w:pStyle w:val="Listenabsatz"/>
        <w:rPr>
          <w:rFonts w:ascii="Times New Roman" w:hAnsi="Times New Roman" w:cs="Times New Roman"/>
          <w:sz w:val="24"/>
          <w:szCs w:val="24"/>
        </w:rPr>
      </w:pPr>
    </w:p>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Diese Bestimmung hat der Verfassungsgerichtshof aufgehoben.</w:t>
      </w:r>
      <w:r w:rsidR="00B02F38">
        <w:rPr>
          <w:rFonts w:ascii="Times New Roman" w:hAnsi="Times New Roman" w:cs="Times New Roman"/>
          <w:sz w:val="24"/>
          <w:szCs w:val="24"/>
        </w:rPr>
        <w:t xml:space="preserve"> Die </w:t>
      </w:r>
      <w:r w:rsidR="00831666">
        <w:rPr>
          <w:rFonts w:ascii="Times New Roman" w:hAnsi="Times New Roman" w:cs="Times New Roman"/>
          <w:sz w:val="24"/>
          <w:szCs w:val="24"/>
        </w:rPr>
        <w:t>K</w:t>
      </w:r>
      <w:r w:rsidR="00B02F38">
        <w:rPr>
          <w:rFonts w:ascii="Times New Roman" w:hAnsi="Times New Roman" w:cs="Times New Roman"/>
          <w:sz w:val="24"/>
          <w:szCs w:val="24"/>
        </w:rPr>
        <w:t>undmachung ist mit BGBl. I Nr. 28/2015 am 23.1.2015</w:t>
      </w:r>
      <w:r w:rsidR="00831666">
        <w:rPr>
          <w:rFonts w:ascii="Times New Roman" w:hAnsi="Times New Roman" w:cs="Times New Roman"/>
          <w:sz w:val="24"/>
          <w:szCs w:val="24"/>
        </w:rPr>
        <w:t xml:space="preserve"> </w:t>
      </w:r>
      <w:r w:rsidR="00B02F38">
        <w:rPr>
          <w:rFonts w:ascii="Times New Roman" w:hAnsi="Times New Roman" w:cs="Times New Roman"/>
          <w:sz w:val="24"/>
          <w:szCs w:val="24"/>
        </w:rPr>
        <w:t>erfolgt</w:t>
      </w:r>
      <w:r w:rsidR="00831666">
        <w:rPr>
          <w:rFonts w:ascii="Times New Roman" w:hAnsi="Times New Roman" w:cs="Times New Roman"/>
          <w:sz w:val="24"/>
          <w:szCs w:val="24"/>
        </w:rPr>
        <w:t xml:space="preserve">. </w:t>
      </w:r>
    </w:p>
    <w:p w:rsidR="00E57234" w:rsidRDefault="00E57234" w:rsidP="009C7E1E">
      <w:pPr>
        <w:pStyle w:val="Listenabsatz"/>
        <w:rPr>
          <w:rFonts w:ascii="Times New Roman" w:hAnsi="Times New Roman" w:cs="Times New Roman"/>
          <w:sz w:val="24"/>
          <w:szCs w:val="24"/>
        </w:rPr>
      </w:pPr>
    </w:p>
    <w:p w:rsidR="008361A6" w:rsidRPr="00DA0CCD" w:rsidRDefault="009C7E1E" w:rsidP="008361A6">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Auswirkung der Aufhebung von § 56 Abs.3 AlVG ist, dass ab dem Tag, der auf die Kundmachung im BGBl </w:t>
      </w:r>
      <w:r w:rsidR="00050EB7">
        <w:rPr>
          <w:rFonts w:ascii="Times New Roman" w:hAnsi="Times New Roman" w:cs="Times New Roman"/>
          <w:sz w:val="24"/>
          <w:szCs w:val="24"/>
        </w:rPr>
        <w:t xml:space="preserve">( am 23.1.2015) </w:t>
      </w:r>
      <w:r w:rsidRPr="00DA0CCD">
        <w:rPr>
          <w:rFonts w:ascii="Times New Roman" w:hAnsi="Times New Roman" w:cs="Times New Roman"/>
          <w:sz w:val="24"/>
          <w:szCs w:val="24"/>
        </w:rPr>
        <w:t>folgt</w:t>
      </w:r>
      <w:r w:rsidR="00DA0CCD" w:rsidRPr="00DA0CCD">
        <w:rPr>
          <w:rFonts w:ascii="Times New Roman" w:hAnsi="Times New Roman" w:cs="Times New Roman"/>
          <w:sz w:val="24"/>
          <w:szCs w:val="24"/>
        </w:rPr>
        <w:t xml:space="preserve"> </w:t>
      </w:r>
      <w:r w:rsidR="00050EB7">
        <w:rPr>
          <w:rFonts w:ascii="Times New Roman" w:hAnsi="Times New Roman" w:cs="Times New Roman"/>
          <w:sz w:val="24"/>
          <w:szCs w:val="24"/>
        </w:rPr>
        <w:t xml:space="preserve">(also ab 24.1.2015) </w:t>
      </w:r>
      <w:r w:rsidRPr="00DA0CCD">
        <w:rPr>
          <w:rFonts w:ascii="Times New Roman" w:hAnsi="Times New Roman" w:cs="Times New Roman"/>
          <w:sz w:val="24"/>
          <w:szCs w:val="24"/>
        </w:rPr>
        <w:t xml:space="preserve">alle Beschwerden gegen </w:t>
      </w:r>
      <w:r w:rsidR="00DA0CCD" w:rsidRPr="00DA0CCD">
        <w:rPr>
          <w:rFonts w:ascii="Times New Roman" w:hAnsi="Times New Roman" w:cs="Times New Roman"/>
          <w:sz w:val="24"/>
          <w:szCs w:val="24"/>
        </w:rPr>
        <w:t>AlVG</w:t>
      </w:r>
      <w:r w:rsidR="008361A6">
        <w:rPr>
          <w:rFonts w:ascii="Times New Roman" w:hAnsi="Times New Roman" w:cs="Times New Roman"/>
          <w:sz w:val="24"/>
          <w:szCs w:val="24"/>
        </w:rPr>
        <w:t xml:space="preserve"> </w:t>
      </w:r>
      <w:r w:rsidRPr="00DA0CCD">
        <w:rPr>
          <w:rFonts w:ascii="Times New Roman" w:hAnsi="Times New Roman" w:cs="Times New Roman"/>
          <w:sz w:val="24"/>
          <w:szCs w:val="24"/>
        </w:rPr>
        <w:t>Bescheide aufschiebende Wirkung haben</w:t>
      </w:r>
      <w:r w:rsidR="00D50CE2" w:rsidRPr="00DA0CCD">
        <w:rPr>
          <w:rFonts w:ascii="Times New Roman" w:hAnsi="Times New Roman" w:cs="Times New Roman"/>
          <w:sz w:val="24"/>
          <w:szCs w:val="24"/>
        </w:rPr>
        <w:t>. Das geschieht</w:t>
      </w:r>
      <w:r w:rsidR="008361A6">
        <w:rPr>
          <w:rFonts w:ascii="Times New Roman" w:hAnsi="Times New Roman" w:cs="Times New Roman"/>
          <w:sz w:val="24"/>
          <w:szCs w:val="24"/>
        </w:rPr>
        <w:t>, da</w:t>
      </w:r>
      <w:r w:rsidR="00D50CE2" w:rsidRPr="00DA0CCD">
        <w:rPr>
          <w:rFonts w:ascii="Times New Roman" w:hAnsi="Times New Roman" w:cs="Times New Roman"/>
          <w:sz w:val="24"/>
          <w:szCs w:val="24"/>
        </w:rPr>
        <w:t xml:space="preserve"> bisher die aufschiebende Wirkung von Besch</w:t>
      </w:r>
      <w:r w:rsidR="00E05CF2">
        <w:rPr>
          <w:rFonts w:ascii="Times New Roman" w:hAnsi="Times New Roman" w:cs="Times New Roman"/>
          <w:sz w:val="24"/>
          <w:szCs w:val="24"/>
        </w:rPr>
        <w:t>werden</w:t>
      </w:r>
      <w:r w:rsidR="00D50CE2" w:rsidRPr="00DA0CCD">
        <w:rPr>
          <w:rFonts w:ascii="Times New Roman" w:hAnsi="Times New Roman" w:cs="Times New Roman"/>
          <w:sz w:val="24"/>
          <w:szCs w:val="24"/>
        </w:rPr>
        <w:t xml:space="preserve"> NIE explizit in einem </w:t>
      </w:r>
      <w:r w:rsidR="00E05CF2">
        <w:rPr>
          <w:rFonts w:ascii="Times New Roman" w:hAnsi="Times New Roman" w:cs="Times New Roman"/>
          <w:sz w:val="24"/>
          <w:szCs w:val="24"/>
        </w:rPr>
        <w:t xml:space="preserve">TNB </w:t>
      </w:r>
      <w:r w:rsidR="00D50CE2" w:rsidRPr="00DA0CCD">
        <w:rPr>
          <w:rFonts w:ascii="Times New Roman" w:hAnsi="Times New Roman" w:cs="Times New Roman"/>
          <w:sz w:val="24"/>
          <w:szCs w:val="24"/>
        </w:rPr>
        <w:t>ausgeschlossen wurde</w:t>
      </w:r>
      <w:r w:rsidR="008361A6">
        <w:rPr>
          <w:rFonts w:ascii="Times New Roman" w:hAnsi="Times New Roman" w:cs="Times New Roman"/>
          <w:sz w:val="24"/>
          <w:szCs w:val="24"/>
        </w:rPr>
        <w:t xml:space="preserve"> (siehe dazu Punkt 6 zu „Übergangsfällen“).</w:t>
      </w:r>
    </w:p>
    <w:p w:rsidR="008361A6" w:rsidRDefault="008361A6" w:rsidP="009C7E1E">
      <w:pPr>
        <w:pStyle w:val="Listenabsatz"/>
        <w:rPr>
          <w:rFonts w:ascii="Times New Roman" w:hAnsi="Times New Roman" w:cs="Times New Roman"/>
          <w:sz w:val="24"/>
          <w:szCs w:val="24"/>
        </w:rPr>
      </w:pPr>
    </w:p>
    <w:p w:rsidR="009C7E1E" w:rsidRPr="00DA0CCD" w:rsidRDefault="009C7E1E" w:rsidP="009C7E1E">
      <w:pPr>
        <w:pStyle w:val="Listenabsatz"/>
        <w:rPr>
          <w:rFonts w:ascii="Times New Roman" w:hAnsi="Times New Roman" w:cs="Times New Roman"/>
          <w:sz w:val="24"/>
          <w:szCs w:val="24"/>
        </w:rPr>
      </w:pPr>
      <w:r w:rsidRPr="00DA0CCD">
        <w:rPr>
          <w:rFonts w:ascii="Times New Roman" w:hAnsi="Times New Roman" w:cs="Times New Roman"/>
          <w:sz w:val="24"/>
          <w:szCs w:val="24"/>
        </w:rPr>
        <w:t>Es gilt nun statt § 56 Abs.3 AlVG der § 13 des Verwaltungsverfahrensgesetzes (VwGVG).</w:t>
      </w:r>
      <w:r w:rsidR="008361A6">
        <w:rPr>
          <w:rFonts w:ascii="Times New Roman" w:hAnsi="Times New Roman" w:cs="Times New Roman"/>
          <w:sz w:val="24"/>
          <w:szCs w:val="24"/>
        </w:rPr>
        <w:t xml:space="preserve"> (genauer: siehe Punkt 6 zu „Übergangsfällen“)</w:t>
      </w:r>
    </w:p>
    <w:p w:rsidR="009C7E1E" w:rsidRPr="00DA0CCD" w:rsidRDefault="009C7E1E" w:rsidP="009C7E1E">
      <w:pPr>
        <w:pStyle w:val="ueberschrpara"/>
      </w:pPr>
    </w:p>
    <w:p w:rsidR="00B2371E" w:rsidRPr="00DA0CCD" w:rsidRDefault="00B2371E" w:rsidP="00B2371E">
      <w:pPr>
        <w:pStyle w:val="ueberschrpara"/>
        <w:ind w:left="360"/>
      </w:pPr>
      <w:r w:rsidRPr="00DA0CCD">
        <w:t>§ 13 Verwaltungsgerichtsverfahrensgesetz lautet:</w:t>
      </w:r>
    </w:p>
    <w:p w:rsidR="00B2371E" w:rsidRPr="00DA0CCD" w:rsidRDefault="00B2371E" w:rsidP="00B2371E">
      <w:pPr>
        <w:pStyle w:val="ueberschrpara"/>
        <w:ind w:left="1134"/>
        <w:rPr>
          <w:sz w:val="16"/>
          <w:szCs w:val="16"/>
        </w:rPr>
      </w:pPr>
      <w:r w:rsidRPr="00DA0CCD">
        <w:rPr>
          <w:sz w:val="16"/>
          <w:szCs w:val="16"/>
        </w:rPr>
        <w:t>Aufschiebende Wirkung</w:t>
      </w:r>
    </w:p>
    <w:p w:rsidR="00B2371E" w:rsidRPr="00DA0CCD" w:rsidRDefault="00B2371E" w:rsidP="00B2371E">
      <w:pPr>
        <w:pStyle w:val="abs"/>
        <w:ind w:left="1134"/>
        <w:rPr>
          <w:sz w:val="16"/>
          <w:szCs w:val="16"/>
        </w:rPr>
      </w:pPr>
      <w:r w:rsidRPr="00DA0CCD">
        <w:rPr>
          <w:rStyle w:val="gldsymbol"/>
          <w:rFonts w:eastAsiaTheme="majorEastAsia"/>
          <w:sz w:val="16"/>
          <w:szCs w:val="16"/>
        </w:rPr>
        <w:t>§ 13.</w:t>
      </w:r>
      <w:r w:rsidRPr="00DA0CCD">
        <w:rPr>
          <w:sz w:val="16"/>
          <w:szCs w:val="16"/>
        </w:rPr>
        <w:t xml:space="preserve"> (1) Eine rechtzeitig eingebrachte und zulässige Beschwerde gemäß Art. 130 Abs. 1 Z 1 B-VG hat aufschiebende Wirkung.</w:t>
      </w:r>
    </w:p>
    <w:p w:rsidR="00B2371E" w:rsidRPr="00DA0CCD" w:rsidRDefault="00B2371E" w:rsidP="00B2371E">
      <w:pPr>
        <w:pStyle w:val="abs"/>
        <w:ind w:left="1134"/>
        <w:rPr>
          <w:sz w:val="16"/>
          <w:szCs w:val="16"/>
        </w:rPr>
      </w:pPr>
      <w:r w:rsidRPr="00DA0CCD">
        <w:rPr>
          <w:sz w:val="16"/>
          <w:szCs w:val="16"/>
        </w:rPr>
        <w:t xml:space="preserve">(2) </w:t>
      </w:r>
      <w:r w:rsidRPr="00DA0CCD">
        <w:rPr>
          <w:b/>
          <w:sz w:val="16"/>
          <w:szCs w:val="16"/>
        </w:rPr>
        <w:t>Die Behörde kann die aufschiebende Wirkung mit Bescheid ausschließen, wenn nach Abwägung der berührten öffentlichen Interessen</w:t>
      </w:r>
      <w:r w:rsidRPr="00DA0CCD">
        <w:rPr>
          <w:sz w:val="16"/>
          <w:szCs w:val="16"/>
        </w:rPr>
        <w:t xml:space="preserve"> und Interessen anderer Parteien der vorzeitige Vollzug des angefochtenen Bescheides oder die Ausübung der durch den angefochtenen Bescheid eingeräumten Berechtigung wegen Gefahr im Verzug dringend geboten ist. </w:t>
      </w:r>
      <w:r w:rsidRPr="00DA0CCD">
        <w:rPr>
          <w:b/>
          <w:sz w:val="16"/>
          <w:szCs w:val="16"/>
        </w:rPr>
        <w:t>Ein solcher Ausspruch</w:t>
      </w:r>
      <w:r w:rsidRPr="00DA0CCD">
        <w:rPr>
          <w:sz w:val="16"/>
          <w:szCs w:val="16"/>
        </w:rPr>
        <w:t xml:space="preserve"> </w:t>
      </w:r>
      <w:r w:rsidRPr="00DA0CCD">
        <w:rPr>
          <w:b/>
          <w:sz w:val="16"/>
          <w:szCs w:val="16"/>
        </w:rPr>
        <w:t>ist tunlichst schon in den über die Hauptsache ergehenden Bescheid aufzunehmen</w:t>
      </w:r>
      <w:r w:rsidRPr="00DA0CCD">
        <w:rPr>
          <w:sz w:val="16"/>
          <w:szCs w:val="16"/>
        </w:rPr>
        <w:t>.</w:t>
      </w:r>
    </w:p>
    <w:p w:rsidR="00B2371E" w:rsidRPr="00DA0CCD" w:rsidRDefault="00B2371E" w:rsidP="00B2371E">
      <w:pPr>
        <w:pStyle w:val="abs"/>
        <w:ind w:left="1134"/>
        <w:rPr>
          <w:sz w:val="16"/>
          <w:szCs w:val="16"/>
        </w:rPr>
      </w:pPr>
      <w:r w:rsidRPr="00DA0CCD">
        <w:rPr>
          <w:sz w:val="16"/>
          <w:szCs w:val="16"/>
        </w:rPr>
        <w:t>(3) Beschwerden gemäß Art. 130 Abs. 1 Z 4 und Abs. 2 Z 1 B-VG haben keine aufschiebende Wirkung. Die Behörde hat jedoch auf Antrag des Beschwerdeführers die aufschiebende Wirkung mit Bescheid zuzuerkennen, wenn dem nicht zwingende öffentliche Interessen entgegenstehen und nach Abwägung der berührten öffentlichen Interessen und Interessen anderer Parteien mit der sofortigen Verbindlichkeit der Weisung oder mit dem Andauern des Verhaltens der Behörde für den Beschwerdeführer ein unverhältnismäßiger Nachteil verbunden wäre.</w:t>
      </w:r>
    </w:p>
    <w:p w:rsidR="00B2371E" w:rsidRPr="00DA0CCD" w:rsidRDefault="00B2371E" w:rsidP="00B2371E">
      <w:pPr>
        <w:pStyle w:val="abs"/>
        <w:ind w:left="1134"/>
        <w:rPr>
          <w:sz w:val="16"/>
          <w:szCs w:val="16"/>
        </w:rPr>
      </w:pPr>
      <w:r w:rsidRPr="00DA0CCD">
        <w:rPr>
          <w:sz w:val="16"/>
          <w:szCs w:val="16"/>
        </w:rPr>
        <w:t>(4) Die Behörde kann Bescheide gemäß Abs. 2 und 3 von Amts wegen oder auf Antrag einer Partei aufheben oder abändern, wenn sich der maßgebliche Sachverhalt so geändert hat, dass seine neuerliche Beurteilung einen im Hauptinhalt des Spruchs anderslautenden Bescheid zur Folge hätte.</w:t>
      </w:r>
    </w:p>
    <w:p w:rsidR="00B2371E" w:rsidRPr="00DA0CCD" w:rsidRDefault="00B2371E" w:rsidP="00B2371E">
      <w:pPr>
        <w:pStyle w:val="abs"/>
        <w:ind w:left="1134"/>
        <w:rPr>
          <w:sz w:val="16"/>
          <w:szCs w:val="16"/>
        </w:rPr>
      </w:pPr>
      <w:r w:rsidRPr="00DA0CCD">
        <w:rPr>
          <w:sz w:val="16"/>
          <w:szCs w:val="16"/>
        </w:rPr>
        <w:t xml:space="preserve">(5) </w:t>
      </w:r>
      <w:r w:rsidRPr="00DA0CCD">
        <w:rPr>
          <w:b/>
          <w:sz w:val="16"/>
          <w:szCs w:val="16"/>
        </w:rPr>
        <w:t>Die Beschwerde gegen einen Bescheid gemäß Abs. 2 oder 3 hat keine aufschiebende Wirkung.</w:t>
      </w:r>
      <w:r w:rsidRPr="00DA0CCD">
        <w:rPr>
          <w:sz w:val="16"/>
          <w:szCs w:val="16"/>
        </w:rPr>
        <w:t xml:space="preserve"> Sofern die Beschwerde nicht als verspätet oder unzulässig zurückzuweisen ist, </w:t>
      </w:r>
      <w:r w:rsidRPr="00DA0CCD">
        <w:rPr>
          <w:b/>
          <w:sz w:val="16"/>
          <w:szCs w:val="16"/>
        </w:rPr>
        <w:t>hat die Behörde dem Verwaltungsgericht die Beschwerde unter Anschluss der Akten des Verfahrens unverzüglich vorzulegen. Das Verwaltungsgericht hat über die Beschwerde ohne weiteres Verfahren unverzüglich zu entscheiden und der Behörde, wenn diese nicht von der Erlassung einer Beschwerdevorentscheidung absieht, die Akten des Verfahrens zurückzustellen.</w:t>
      </w:r>
    </w:p>
    <w:p w:rsidR="00B2371E" w:rsidRDefault="00B2371E" w:rsidP="00B2371E">
      <w:pPr>
        <w:pStyle w:val="Listenabsatz"/>
        <w:rPr>
          <w:rFonts w:ascii="Times New Roman" w:hAnsi="Times New Roman" w:cs="Times New Roman"/>
          <w:sz w:val="24"/>
          <w:szCs w:val="24"/>
        </w:rPr>
      </w:pPr>
    </w:p>
    <w:p w:rsidR="00E05CF2" w:rsidRPr="000B5CB9" w:rsidRDefault="00E05CF2" w:rsidP="000B5CB9">
      <w:pPr>
        <w:pStyle w:val="berschrift1"/>
      </w:pPr>
      <w:bookmarkStart w:id="2" w:name="_Toc409695157"/>
      <w:r w:rsidRPr="000B5CB9">
        <w:t>Wann hat eine Beschwerde gegen einen Bescheid aufschiebende Wirkung?</w:t>
      </w:r>
      <w:bookmarkEnd w:id="2"/>
    </w:p>
    <w:p w:rsidR="00E05CF2" w:rsidRPr="00DA0CCD" w:rsidRDefault="00E05CF2" w:rsidP="00B2371E">
      <w:pPr>
        <w:pStyle w:val="Listenabsatz"/>
        <w:rPr>
          <w:rFonts w:ascii="Times New Roman" w:hAnsi="Times New Roman" w:cs="Times New Roman"/>
          <w:sz w:val="24"/>
          <w:szCs w:val="24"/>
        </w:rPr>
      </w:pPr>
    </w:p>
    <w:p w:rsidR="00B2371E" w:rsidRPr="00DA0CCD" w:rsidRDefault="00E05CF2" w:rsidP="00B2371E">
      <w:pPr>
        <w:pStyle w:val="Listenabsatz"/>
        <w:rPr>
          <w:rFonts w:ascii="Times New Roman" w:hAnsi="Times New Roman" w:cs="Times New Roman"/>
          <w:sz w:val="24"/>
          <w:szCs w:val="24"/>
        </w:rPr>
      </w:pPr>
      <w:r>
        <w:rPr>
          <w:rFonts w:ascii="Times New Roman" w:hAnsi="Times New Roman" w:cs="Times New Roman"/>
          <w:sz w:val="24"/>
          <w:szCs w:val="24"/>
        </w:rPr>
        <w:t xml:space="preserve">Es kommt </w:t>
      </w:r>
      <w:r w:rsidR="00B2371E" w:rsidRPr="00DA0CCD">
        <w:rPr>
          <w:rFonts w:ascii="Times New Roman" w:hAnsi="Times New Roman" w:cs="Times New Roman"/>
          <w:sz w:val="24"/>
          <w:szCs w:val="24"/>
        </w:rPr>
        <w:t xml:space="preserve">einer Beschwerde gegen einen AMS </w:t>
      </w:r>
      <w:r w:rsidR="009C7E1E" w:rsidRPr="00DA0CCD">
        <w:rPr>
          <w:rFonts w:ascii="Times New Roman" w:hAnsi="Times New Roman" w:cs="Times New Roman"/>
          <w:sz w:val="24"/>
          <w:szCs w:val="24"/>
        </w:rPr>
        <w:t>B</w:t>
      </w:r>
      <w:r w:rsidR="00B2371E" w:rsidRPr="00DA0CCD">
        <w:rPr>
          <w:rFonts w:ascii="Times New Roman" w:hAnsi="Times New Roman" w:cs="Times New Roman"/>
          <w:sz w:val="24"/>
          <w:szCs w:val="24"/>
        </w:rPr>
        <w:t xml:space="preserve">escheid immer dann aufschiebende Wirkung zu, wenn die aufschiebende Wirkung einer Beschwerde nicht bereits von vorneherein im </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Erstbescheid</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 xml:space="preserve"> gesondert ausgeschlossen wurde</w:t>
      </w:r>
      <w:r w:rsidR="001B50A1">
        <w:rPr>
          <w:rFonts w:ascii="Times New Roman" w:hAnsi="Times New Roman" w:cs="Times New Roman"/>
          <w:sz w:val="24"/>
          <w:szCs w:val="24"/>
        </w:rPr>
        <w:t xml:space="preserve"> (Ein späterer Ausschluss im Rahmen einer Beschwerdevorentscheidung ist grundsätzlich möglich – näheres dazu wird im DFE des BMASK ausgeführt werden). </w:t>
      </w:r>
      <w:r w:rsidR="00B2371E" w:rsidRPr="00DA0CCD">
        <w:rPr>
          <w:rFonts w:ascii="Times New Roman" w:hAnsi="Times New Roman" w:cs="Times New Roman"/>
          <w:sz w:val="24"/>
          <w:szCs w:val="24"/>
        </w:rPr>
        <w:t xml:space="preserve">Dieser Ausschluss muss </w:t>
      </w:r>
      <w:r w:rsidR="00C81A25">
        <w:rPr>
          <w:rFonts w:ascii="Times New Roman" w:hAnsi="Times New Roman" w:cs="Times New Roman"/>
          <w:sz w:val="24"/>
          <w:szCs w:val="24"/>
        </w:rPr>
        <w:t xml:space="preserve">im Spruch des Bescheides angeführt und zusätzlich </w:t>
      </w:r>
      <w:r w:rsidR="00B2371E" w:rsidRPr="00DA0CCD">
        <w:rPr>
          <w:rFonts w:ascii="Times New Roman" w:hAnsi="Times New Roman" w:cs="Times New Roman"/>
          <w:sz w:val="24"/>
          <w:szCs w:val="24"/>
        </w:rPr>
        <w:t xml:space="preserve">begründet werden, wobei eine Interessensabwägung zwischen den Interessen der </w:t>
      </w:r>
      <w:r w:rsidR="00E57234">
        <w:rPr>
          <w:rFonts w:ascii="Times New Roman" w:hAnsi="Times New Roman" w:cs="Times New Roman"/>
          <w:sz w:val="24"/>
          <w:szCs w:val="24"/>
        </w:rPr>
        <w:t>Partei</w:t>
      </w:r>
      <w:r w:rsidR="00B2371E" w:rsidRPr="00DA0CCD">
        <w:rPr>
          <w:rFonts w:ascii="Times New Roman" w:hAnsi="Times New Roman" w:cs="Times New Roman"/>
          <w:sz w:val="24"/>
          <w:szCs w:val="24"/>
        </w:rPr>
        <w:t xml:space="preserve"> und dem öffentlichen Interesse vorgenommen wurde</w:t>
      </w:r>
      <w:r w:rsidR="00C81A25">
        <w:rPr>
          <w:rFonts w:ascii="Times New Roman" w:hAnsi="Times New Roman" w:cs="Times New Roman"/>
          <w:sz w:val="24"/>
          <w:szCs w:val="24"/>
        </w:rPr>
        <w:t xml:space="preserve"> </w:t>
      </w:r>
      <w:r w:rsidR="008361A6">
        <w:rPr>
          <w:rFonts w:ascii="Times New Roman" w:hAnsi="Times New Roman" w:cs="Times New Roman"/>
          <w:sz w:val="24"/>
          <w:szCs w:val="24"/>
        </w:rPr>
        <w:t>- w</w:t>
      </w:r>
      <w:r w:rsidR="00C81A25">
        <w:rPr>
          <w:rFonts w:ascii="Times New Roman" w:hAnsi="Times New Roman" w:cs="Times New Roman"/>
          <w:sz w:val="24"/>
          <w:szCs w:val="24"/>
        </w:rPr>
        <w:t>as das für die TNBs bedeutet wird später ausführlich erläutert.</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Wird ein RGS Bescheid </w:t>
      </w:r>
      <w:r w:rsidRPr="000B5CB9">
        <w:rPr>
          <w:rFonts w:ascii="Times New Roman" w:hAnsi="Times New Roman" w:cs="Times New Roman"/>
          <w:b/>
          <w:sz w:val="24"/>
          <w:szCs w:val="24"/>
        </w:rPr>
        <w:t>nicht</w:t>
      </w:r>
      <w:r w:rsidRPr="00DA0CCD">
        <w:rPr>
          <w:rFonts w:ascii="Times New Roman" w:hAnsi="Times New Roman" w:cs="Times New Roman"/>
          <w:sz w:val="24"/>
          <w:szCs w:val="24"/>
        </w:rPr>
        <w:t xml:space="preserve"> mittels Beschwerde bekämpft</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 hat es keine Auswirkungen, ob die aufschiebende Wirkung in einem Fall ausgeschlossen wurde oder nicht.</w:t>
      </w:r>
      <w:r w:rsidR="000E0E3A" w:rsidRPr="00DA0CCD">
        <w:rPr>
          <w:rFonts w:ascii="Times New Roman" w:hAnsi="Times New Roman" w:cs="Times New Roman"/>
          <w:sz w:val="24"/>
          <w:szCs w:val="24"/>
        </w:rPr>
        <w:t xml:space="preserve"> </w:t>
      </w:r>
      <w:r w:rsidRPr="00DA0CCD">
        <w:rPr>
          <w:rFonts w:ascii="Times New Roman" w:hAnsi="Times New Roman" w:cs="Times New Roman"/>
          <w:sz w:val="24"/>
          <w:szCs w:val="24"/>
        </w:rPr>
        <w:t>Das Vorliegen oder Nichtvorliegen der aufschiebende</w:t>
      </w:r>
      <w:r w:rsidR="0004147B" w:rsidRPr="00DA0CCD">
        <w:rPr>
          <w:rFonts w:ascii="Times New Roman" w:hAnsi="Times New Roman" w:cs="Times New Roman"/>
          <w:sz w:val="24"/>
          <w:szCs w:val="24"/>
        </w:rPr>
        <w:t>n</w:t>
      </w:r>
      <w:r w:rsidRPr="00DA0CCD">
        <w:rPr>
          <w:rFonts w:ascii="Times New Roman" w:hAnsi="Times New Roman" w:cs="Times New Roman"/>
          <w:sz w:val="24"/>
          <w:szCs w:val="24"/>
        </w:rPr>
        <w:t xml:space="preserve"> Wirkung einer Beschwerde wirkt sich ausschließlich </w:t>
      </w:r>
      <w:r w:rsidR="0004147B" w:rsidRPr="00DA0CCD">
        <w:rPr>
          <w:rFonts w:ascii="Times New Roman" w:hAnsi="Times New Roman" w:cs="Times New Roman"/>
          <w:sz w:val="24"/>
          <w:szCs w:val="24"/>
        </w:rPr>
        <w:t>ab dem Zeitpunkt aus</w:t>
      </w:r>
      <w:r w:rsidRPr="00DA0CCD">
        <w:rPr>
          <w:rFonts w:ascii="Times New Roman" w:hAnsi="Times New Roman" w:cs="Times New Roman"/>
          <w:sz w:val="24"/>
          <w:szCs w:val="24"/>
        </w:rPr>
        <w:t xml:space="preserve">, </w:t>
      </w:r>
      <w:r w:rsidR="00DA0CCD" w:rsidRPr="00DA0CCD">
        <w:rPr>
          <w:rFonts w:ascii="Times New Roman" w:hAnsi="Times New Roman" w:cs="Times New Roman"/>
          <w:sz w:val="24"/>
          <w:szCs w:val="24"/>
        </w:rPr>
        <w:t>ab</w:t>
      </w:r>
      <w:r w:rsidR="0004147B" w:rsidRPr="00DA0CCD">
        <w:rPr>
          <w:rFonts w:ascii="Times New Roman" w:hAnsi="Times New Roman" w:cs="Times New Roman"/>
          <w:sz w:val="24"/>
          <w:szCs w:val="24"/>
        </w:rPr>
        <w:t xml:space="preserve"> dem </w:t>
      </w:r>
      <w:r w:rsidRPr="00DA0CCD">
        <w:rPr>
          <w:rFonts w:ascii="Times New Roman" w:hAnsi="Times New Roman" w:cs="Times New Roman"/>
          <w:sz w:val="24"/>
          <w:szCs w:val="24"/>
        </w:rPr>
        <w:t xml:space="preserve">das Rechtsmittel </w:t>
      </w:r>
      <w:r w:rsidR="00C313C0">
        <w:rPr>
          <w:rFonts w:ascii="Times New Roman" w:hAnsi="Times New Roman" w:cs="Times New Roman"/>
          <w:sz w:val="24"/>
          <w:szCs w:val="24"/>
        </w:rPr>
        <w:t xml:space="preserve">der </w:t>
      </w:r>
      <w:r w:rsidRPr="00DA0CCD">
        <w:rPr>
          <w:rFonts w:ascii="Times New Roman" w:hAnsi="Times New Roman" w:cs="Times New Roman"/>
          <w:sz w:val="24"/>
          <w:szCs w:val="24"/>
        </w:rPr>
        <w:t>„Beschwerde“ rechtzeitig (</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also innerhalb der Beschwerdefrist von 4 Wochen ab der Bescheidzustellung) eingebracht wird. </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Folgende Fallkonstellationen sind möglich:</w:t>
      </w:r>
    </w:p>
    <w:p w:rsidR="00B2371E" w:rsidRPr="00DA0CCD" w:rsidRDefault="00B2371E" w:rsidP="00B2371E">
      <w:pPr>
        <w:pStyle w:val="Listenabsatz"/>
        <w:rPr>
          <w:rFonts w:ascii="Times New Roman" w:hAnsi="Times New Roman" w:cs="Times New Roman"/>
          <w:sz w:val="24"/>
          <w:szCs w:val="24"/>
        </w:rPr>
      </w:pPr>
    </w:p>
    <w:p w:rsidR="00E15B5D" w:rsidRDefault="00B2371E"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w:t>
      </w:r>
      <w:r w:rsidRPr="00DA0CCD">
        <w:rPr>
          <w:rFonts w:ascii="Times New Roman" w:hAnsi="Times New Roman" w:cs="Times New Roman"/>
          <w:sz w:val="24"/>
          <w:szCs w:val="24"/>
          <w:u w:val="single"/>
        </w:rPr>
        <w:t>nicht</w:t>
      </w:r>
      <w:r w:rsidRPr="00DA0CCD">
        <w:rPr>
          <w:rFonts w:ascii="Times New Roman" w:hAnsi="Times New Roman" w:cs="Times New Roman"/>
          <w:sz w:val="24"/>
          <w:szCs w:val="24"/>
        </w:rPr>
        <w:t xml:space="preserve">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0004147B" w:rsidRPr="00DA0CCD">
        <w:rPr>
          <w:rFonts w:ascii="Times New Roman" w:hAnsi="Times New Roman" w:cs="Times New Roman"/>
          <w:sz w:val="24"/>
          <w:szCs w:val="24"/>
        </w:rPr>
        <w:br/>
        <w:t xml:space="preserve">Das bedeutet, dass die Auswirkungen der aufschiebenden Wirkung sofort von der RGS umgesetzt werden müssen. </w:t>
      </w:r>
      <w:r w:rsidR="00C313C0">
        <w:rPr>
          <w:rFonts w:ascii="Times New Roman" w:hAnsi="Times New Roman" w:cs="Times New Roman"/>
          <w:sz w:val="24"/>
          <w:szCs w:val="24"/>
        </w:rPr>
        <w:t xml:space="preserve">Die konkreten Umsetzungsschritte </w:t>
      </w:r>
      <w:r w:rsidR="00E15B5D">
        <w:rPr>
          <w:rFonts w:ascii="Times New Roman" w:hAnsi="Times New Roman" w:cs="Times New Roman"/>
          <w:sz w:val="24"/>
          <w:szCs w:val="24"/>
        </w:rPr>
        <w:t xml:space="preserve">für die einzelnen Arten der Bescheide </w:t>
      </w:r>
      <w:r w:rsidR="00C313C0">
        <w:rPr>
          <w:rFonts w:ascii="Times New Roman" w:hAnsi="Times New Roman" w:cs="Times New Roman"/>
          <w:sz w:val="24"/>
          <w:szCs w:val="24"/>
        </w:rPr>
        <w:t>finden sich i</w:t>
      </w:r>
      <w:r w:rsidR="00E15B5D">
        <w:rPr>
          <w:rFonts w:ascii="Times New Roman" w:hAnsi="Times New Roman" w:cs="Times New Roman"/>
          <w:sz w:val="24"/>
          <w:szCs w:val="24"/>
        </w:rPr>
        <w:t>n den Punkten 3 und 4.</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Im RGS Bescheid wurde die aufschiebende Wirkung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In der Beschwerde wird nicht darauf Bezug genommen, dass sie sich auch gegen den Ausschluss der aufschiebenden Wirkung richtet</w:t>
      </w:r>
      <w:r w:rsidR="00E57234">
        <w:rPr>
          <w:rFonts w:ascii="Times New Roman" w:hAnsi="Times New Roman" w:cs="Times New Roman"/>
          <w:sz w:val="24"/>
          <w:szCs w:val="24"/>
        </w:rPr>
        <w:t>. D</w:t>
      </w:r>
      <w:r w:rsidRPr="00DA0CCD">
        <w:rPr>
          <w:rFonts w:ascii="Times New Roman" w:hAnsi="Times New Roman" w:cs="Times New Roman"/>
          <w:sz w:val="24"/>
          <w:szCs w:val="24"/>
        </w:rPr>
        <w:t xml:space="preserve">as bedeutet, dass </w:t>
      </w:r>
      <w:r w:rsidR="00DA0CCD" w:rsidRPr="00DA0CCD">
        <w:rPr>
          <w:rFonts w:ascii="Times New Roman" w:hAnsi="Times New Roman" w:cs="Times New Roman"/>
          <w:sz w:val="24"/>
          <w:szCs w:val="24"/>
        </w:rPr>
        <w:t xml:space="preserve">die im Bescheid getroffene Entscheidung vorerst wirksam wird und </w:t>
      </w:r>
      <w:r w:rsidRPr="00DA0CCD">
        <w:rPr>
          <w:rFonts w:ascii="Times New Roman" w:hAnsi="Times New Roman" w:cs="Times New Roman"/>
          <w:sz w:val="24"/>
          <w:szCs w:val="24"/>
        </w:rPr>
        <w:t>wie bisher</w:t>
      </w:r>
      <w:r w:rsidR="000E0E3A" w:rsidRPr="00DA0CCD">
        <w:rPr>
          <w:rFonts w:ascii="Times New Roman" w:hAnsi="Times New Roman" w:cs="Times New Roman"/>
          <w:sz w:val="24"/>
          <w:szCs w:val="24"/>
        </w:rPr>
        <w:t xml:space="preserve"> </w:t>
      </w:r>
      <w:r w:rsidR="00E15B5D">
        <w:rPr>
          <w:rFonts w:ascii="Times New Roman" w:hAnsi="Times New Roman" w:cs="Times New Roman"/>
          <w:sz w:val="24"/>
          <w:szCs w:val="24"/>
        </w:rPr>
        <w:t>vorgegangen werden kann</w:t>
      </w:r>
      <w:r w:rsidR="00DA0CCD" w:rsidRPr="00DA0CCD">
        <w:rPr>
          <w:rFonts w:ascii="Times New Roman" w:hAnsi="Times New Roman" w:cs="Times New Roman"/>
          <w:sz w:val="24"/>
          <w:szCs w:val="24"/>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ausgeschlossen </w:t>
      </w:r>
      <w:r w:rsidR="00DA0CCD" w:rsidRPr="00DA0CCD">
        <w:rPr>
          <w:rFonts w:ascii="Times New Roman" w:hAnsi="Times New Roman" w:cs="Times New Roman"/>
          <w:sz w:val="24"/>
          <w:szCs w:val="24"/>
        </w:rPr>
        <w:t>und in</w:t>
      </w:r>
      <w:r w:rsidRPr="00DA0CCD">
        <w:rPr>
          <w:rFonts w:ascii="Times New Roman" w:hAnsi="Times New Roman" w:cs="Times New Roman"/>
          <w:sz w:val="24"/>
          <w:szCs w:val="24"/>
        </w:rPr>
        <w:t xml:space="preserve"> der Beschwerde wird auch gegen den Ausschluss der aufschiebenden Wirkung vorgegangen</w:t>
      </w:r>
      <w:r w:rsidR="00E57234">
        <w:rPr>
          <w:rFonts w:ascii="Times New Roman" w:hAnsi="Times New Roman" w:cs="Times New Roman"/>
          <w:sz w:val="24"/>
          <w:szCs w:val="24"/>
        </w:rPr>
        <w:t>:</w:t>
      </w:r>
      <w:r w:rsidRPr="00DA0CCD">
        <w:rPr>
          <w:rFonts w:ascii="Times New Roman" w:hAnsi="Times New Roman" w:cs="Times New Roman"/>
          <w:sz w:val="24"/>
          <w:szCs w:val="24"/>
        </w:rPr>
        <w:br/>
        <w:t>Hier ist hinsichtlich der Überprüfung der aufschiebenden Wirkung ein Eil</w:t>
      </w:r>
      <w:r w:rsidR="003A4944" w:rsidRPr="00DA0CCD">
        <w:rPr>
          <w:rFonts w:ascii="Times New Roman" w:hAnsi="Times New Roman" w:cs="Times New Roman"/>
          <w:sz w:val="24"/>
          <w:szCs w:val="24"/>
        </w:rPr>
        <w:t>v</w:t>
      </w:r>
      <w:r w:rsidRPr="00DA0CCD">
        <w:rPr>
          <w:rFonts w:ascii="Times New Roman" w:hAnsi="Times New Roman" w:cs="Times New Roman"/>
          <w:sz w:val="24"/>
          <w:szCs w:val="24"/>
        </w:rPr>
        <w:t xml:space="preserve">erfahren beim Gericht </w:t>
      </w:r>
      <w:r w:rsidR="00E57234">
        <w:rPr>
          <w:rFonts w:ascii="Times New Roman" w:hAnsi="Times New Roman" w:cs="Times New Roman"/>
          <w:sz w:val="24"/>
          <w:szCs w:val="24"/>
        </w:rPr>
        <w:t xml:space="preserve">(BVwG) </w:t>
      </w:r>
      <w:r w:rsidR="00E15B5D">
        <w:rPr>
          <w:rFonts w:ascii="Times New Roman" w:hAnsi="Times New Roman" w:cs="Times New Roman"/>
          <w:sz w:val="24"/>
          <w:szCs w:val="24"/>
        </w:rPr>
        <w:t xml:space="preserve">wie folgt </w:t>
      </w:r>
      <w:r w:rsidRPr="00DA0CCD">
        <w:rPr>
          <w:rFonts w:ascii="Times New Roman" w:hAnsi="Times New Roman" w:cs="Times New Roman"/>
          <w:sz w:val="24"/>
          <w:szCs w:val="24"/>
        </w:rPr>
        <w:t>durchzuführen</w:t>
      </w:r>
      <w:r w:rsidR="00E15B5D">
        <w:rPr>
          <w:rFonts w:ascii="Times New Roman" w:hAnsi="Times New Roman" w:cs="Times New Roman"/>
          <w:sz w:val="24"/>
          <w:szCs w:val="24"/>
        </w:rPr>
        <w:t xml:space="preserve">: </w:t>
      </w:r>
    </w:p>
    <w:p w:rsid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Die </w:t>
      </w:r>
      <w:r w:rsidR="00B2371E" w:rsidRPr="00E15B5D">
        <w:rPr>
          <w:rFonts w:ascii="Times New Roman" w:hAnsi="Times New Roman" w:cs="Times New Roman"/>
          <w:sz w:val="24"/>
          <w:szCs w:val="24"/>
        </w:rPr>
        <w:t xml:space="preserve">Unterlagen </w:t>
      </w:r>
      <w:r w:rsidRPr="00E15B5D">
        <w:rPr>
          <w:rFonts w:ascii="Times New Roman" w:hAnsi="Times New Roman" w:cs="Times New Roman"/>
          <w:sz w:val="24"/>
          <w:szCs w:val="24"/>
        </w:rPr>
        <w:t xml:space="preserve">zum Fall sind </w:t>
      </w:r>
      <w:r w:rsidR="00E15B5D" w:rsidRPr="00E15B5D">
        <w:rPr>
          <w:rFonts w:ascii="Times New Roman" w:hAnsi="Times New Roman" w:cs="Times New Roman"/>
          <w:sz w:val="24"/>
          <w:szCs w:val="24"/>
        </w:rPr>
        <w:t>mit</w:t>
      </w:r>
      <w:r w:rsidRPr="00E15B5D">
        <w:rPr>
          <w:rFonts w:ascii="Times New Roman" w:hAnsi="Times New Roman" w:cs="Times New Roman"/>
          <w:sz w:val="24"/>
          <w:szCs w:val="24"/>
        </w:rPr>
        <w:t xml:space="preserve"> der Beschwerde </w:t>
      </w:r>
      <w:r w:rsidR="00E15B5D" w:rsidRPr="00E15B5D">
        <w:rPr>
          <w:rFonts w:ascii="Times New Roman" w:hAnsi="Times New Roman" w:cs="Times New Roman"/>
          <w:sz w:val="24"/>
          <w:szCs w:val="24"/>
        </w:rPr>
        <w:t>über die elektronische Schnittstelle der ALV2i</w:t>
      </w:r>
      <w:r w:rsidRPr="00E15B5D">
        <w:rPr>
          <w:rFonts w:ascii="Times New Roman" w:hAnsi="Times New Roman" w:cs="Times New Roman"/>
          <w:sz w:val="24"/>
          <w:szCs w:val="24"/>
        </w:rPr>
        <w:t xml:space="preserve"> </w:t>
      </w:r>
      <w:r w:rsidR="00B2371E" w:rsidRPr="00E15B5D">
        <w:rPr>
          <w:rFonts w:ascii="Times New Roman" w:hAnsi="Times New Roman" w:cs="Times New Roman"/>
          <w:sz w:val="24"/>
          <w:szCs w:val="24"/>
        </w:rPr>
        <w:t xml:space="preserve">unverzüglich </w:t>
      </w:r>
      <w:r w:rsidRPr="00E15B5D">
        <w:rPr>
          <w:rFonts w:ascii="Times New Roman" w:hAnsi="Times New Roman" w:cs="Times New Roman"/>
          <w:sz w:val="24"/>
          <w:szCs w:val="24"/>
        </w:rPr>
        <w:t>an das Gericht zu schicken; gleichzeitig ist dem Gericht mitzuteilen, dass das AMS noch eine Beschwerdevorentscheidung vornehmen will</w:t>
      </w:r>
      <w:r w:rsidR="00E15B5D" w:rsidRPr="00E15B5D">
        <w:rPr>
          <w:rFonts w:ascii="Times New Roman" w:hAnsi="Times New Roman" w:cs="Times New Roman"/>
          <w:sz w:val="24"/>
          <w:szCs w:val="24"/>
        </w:rPr>
        <w:t xml:space="preserve"> (sofern es sich nicht um eine </w:t>
      </w:r>
      <w:r w:rsidR="00E15B5D" w:rsidRPr="00E15B5D">
        <w:rPr>
          <w:rFonts w:ascii="Times New Roman" w:hAnsi="Times New Roman" w:cs="Times New Roman"/>
          <w:sz w:val="24"/>
          <w:szCs w:val="24"/>
        </w:rPr>
        <w:lastRenderedPageBreak/>
        <w:t xml:space="preserve">direkte Beschwerdevorlage handelt, bei der keine </w:t>
      </w:r>
      <w:r w:rsidR="00E15B5D" w:rsidRPr="00DA0CCD">
        <w:rPr>
          <w:rFonts w:ascii="Times New Roman" w:hAnsi="Times New Roman" w:cs="Times New Roman"/>
          <w:sz w:val="24"/>
          <w:szCs w:val="24"/>
        </w:rPr>
        <w:t xml:space="preserve">Beschwerdevorentscheidung </w:t>
      </w:r>
      <w:r w:rsidR="00E15B5D">
        <w:rPr>
          <w:rFonts w:ascii="Times New Roman" w:hAnsi="Times New Roman" w:cs="Times New Roman"/>
          <w:sz w:val="24"/>
          <w:szCs w:val="24"/>
        </w:rPr>
        <w:t>erfolgen soll)</w:t>
      </w:r>
    </w:p>
    <w:p w:rsidR="00B2371E" w:rsidRP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Das </w:t>
      </w:r>
      <w:r w:rsidR="00B2371E" w:rsidRPr="00E15B5D">
        <w:rPr>
          <w:rFonts w:ascii="Times New Roman" w:hAnsi="Times New Roman" w:cs="Times New Roman"/>
          <w:sz w:val="24"/>
          <w:szCs w:val="24"/>
        </w:rPr>
        <w:t xml:space="preserve">Gericht entscheidet über die aufschiebende Wirkung </w:t>
      </w:r>
      <w:r w:rsidR="00E15B5D">
        <w:rPr>
          <w:rFonts w:ascii="Times New Roman" w:hAnsi="Times New Roman" w:cs="Times New Roman"/>
          <w:sz w:val="24"/>
          <w:szCs w:val="24"/>
        </w:rPr>
        <w:t xml:space="preserve">übermittelt die Entscheidung darüber über die elektronische </w:t>
      </w:r>
      <w:r w:rsidR="00E15B5D" w:rsidRPr="00E15B5D">
        <w:rPr>
          <w:rFonts w:ascii="Times New Roman" w:hAnsi="Times New Roman" w:cs="Times New Roman"/>
          <w:sz w:val="24"/>
          <w:szCs w:val="24"/>
        </w:rPr>
        <w:t xml:space="preserve">Schnittstelle der ALV2i </w:t>
      </w:r>
      <w:r w:rsidR="00B2371E" w:rsidRPr="00E15B5D">
        <w:rPr>
          <w:rFonts w:ascii="Times New Roman" w:hAnsi="Times New Roman" w:cs="Times New Roman"/>
          <w:sz w:val="24"/>
          <w:szCs w:val="24"/>
        </w:rPr>
        <w:t xml:space="preserve"> (</w:t>
      </w:r>
      <w:r w:rsidR="003A4944" w:rsidRPr="00E15B5D">
        <w:rPr>
          <w:rFonts w:ascii="Times New Roman" w:hAnsi="Times New Roman" w:cs="Times New Roman"/>
          <w:sz w:val="24"/>
          <w:szCs w:val="24"/>
        </w:rPr>
        <w:t xml:space="preserve">Abschluss des </w:t>
      </w:r>
      <w:r w:rsidR="00E15B5D">
        <w:rPr>
          <w:rFonts w:ascii="Times New Roman" w:hAnsi="Times New Roman" w:cs="Times New Roman"/>
          <w:sz w:val="24"/>
          <w:szCs w:val="24"/>
        </w:rPr>
        <w:t xml:space="preserve">gerichtlichen </w:t>
      </w:r>
      <w:r w:rsidR="00B2371E" w:rsidRPr="00E15B5D">
        <w:rPr>
          <w:rFonts w:ascii="Times New Roman" w:hAnsi="Times New Roman" w:cs="Times New Roman"/>
          <w:sz w:val="24"/>
          <w:szCs w:val="24"/>
        </w:rPr>
        <w:t>Eilverfahren</w:t>
      </w:r>
      <w:r w:rsidR="00DA0CCD" w:rsidRPr="00E15B5D">
        <w:rPr>
          <w:rFonts w:ascii="Times New Roman" w:hAnsi="Times New Roman" w:cs="Times New Roman"/>
          <w:sz w:val="24"/>
          <w:szCs w:val="24"/>
        </w:rPr>
        <w:t>s</w:t>
      </w:r>
      <w:r w:rsidR="00B2371E" w:rsidRPr="00E15B5D">
        <w:rPr>
          <w:rFonts w:ascii="Times New Roman" w:hAnsi="Times New Roman" w:cs="Times New Roman"/>
          <w:sz w:val="24"/>
          <w:szCs w:val="24"/>
        </w:rPr>
        <w:t>)</w:t>
      </w:r>
    </w:p>
    <w:p w:rsidR="00B2371E" w:rsidRPr="00DA0CCD" w:rsidRDefault="000E0E3A" w:rsidP="003A4944">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Paral</w:t>
      </w:r>
      <w:r w:rsidR="0085114A" w:rsidRPr="00DA0CCD">
        <w:rPr>
          <w:rFonts w:ascii="Times New Roman" w:hAnsi="Times New Roman" w:cs="Times New Roman"/>
          <w:sz w:val="24"/>
          <w:szCs w:val="24"/>
        </w:rPr>
        <w:t>l</w:t>
      </w:r>
      <w:r w:rsidRPr="00DA0CCD">
        <w:rPr>
          <w:rFonts w:ascii="Times New Roman" w:hAnsi="Times New Roman" w:cs="Times New Roman"/>
          <w:sz w:val="24"/>
          <w:szCs w:val="24"/>
        </w:rPr>
        <w:t xml:space="preserve">el zum Eilverfahren beim Gericht </w:t>
      </w:r>
      <w:r w:rsidR="00E15B5D">
        <w:rPr>
          <w:rFonts w:ascii="Times New Roman" w:hAnsi="Times New Roman" w:cs="Times New Roman"/>
          <w:sz w:val="24"/>
          <w:szCs w:val="24"/>
        </w:rPr>
        <w:t>ist</w:t>
      </w:r>
      <w:r w:rsidRPr="00DA0CCD">
        <w:rPr>
          <w:rFonts w:ascii="Times New Roman" w:hAnsi="Times New Roman" w:cs="Times New Roman"/>
          <w:sz w:val="24"/>
          <w:szCs w:val="24"/>
        </w:rPr>
        <w:t xml:space="preserve"> das Verfahren zur </w:t>
      </w:r>
      <w:r w:rsidR="00B2371E" w:rsidRPr="00DA0CCD">
        <w:rPr>
          <w:rFonts w:ascii="Times New Roman" w:hAnsi="Times New Roman" w:cs="Times New Roman"/>
          <w:sz w:val="24"/>
          <w:szCs w:val="24"/>
        </w:rPr>
        <w:t>Beschwerdevorentscheidung</w:t>
      </w:r>
      <w:r w:rsidRPr="00DA0CCD">
        <w:rPr>
          <w:rFonts w:ascii="Times New Roman" w:hAnsi="Times New Roman" w:cs="Times New Roman"/>
          <w:sz w:val="24"/>
          <w:szCs w:val="24"/>
        </w:rPr>
        <w:t xml:space="preserve"> </w:t>
      </w:r>
      <w:r w:rsidR="00E15B5D">
        <w:rPr>
          <w:rFonts w:ascii="Times New Roman" w:hAnsi="Times New Roman" w:cs="Times New Roman"/>
          <w:sz w:val="24"/>
          <w:szCs w:val="24"/>
        </w:rPr>
        <w:t xml:space="preserve">durchzuführen </w:t>
      </w:r>
      <w:r w:rsidR="00B2371E" w:rsidRPr="00DA0CCD">
        <w:rPr>
          <w:rFonts w:ascii="Times New Roman" w:hAnsi="Times New Roman" w:cs="Times New Roman"/>
          <w:sz w:val="24"/>
          <w:szCs w:val="24"/>
        </w:rPr>
        <w:t xml:space="preserve">(Achtung: 10wöchige Entscheidungsfrist wird </w:t>
      </w:r>
      <w:r w:rsidR="00E15B5D">
        <w:rPr>
          <w:rFonts w:ascii="Times New Roman" w:hAnsi="Times New Roman" w:cs="Times New Roman"/>
          <w:sz w:val="24"/>
          <w:szCs w:val="24"/>
        </w:rPr>
        <w:t xml:space="preserve">NICHT </w:t>
      </w:r>
      <w:r w:rsidR="00B2371E" w:rsidRPr="00DA0CCD">
        <w:rPr>
          <w:rFonts w:ascii="Times New Roman" w:hAnsi="Times New Roman" w:cs="Times New Roman"/>
          <w:sz w:val="24"/>
          <w:szCs w:val="24"/>
        </w:rPr>
        <w:t>verlängert</w:t>
      </w:r>
      <w:r w:rsidRPr="00DA0CCD">
        <w:rPr>
          <w:rFonts w:ascii="Times New Roman" w:hAnsi="Times New Roman" w:cs="Times New Roman"/>
          <w:b/>
          <w:sz w:val="24"/>
          <w:szCs w:val="24"/>
        </w:rPr>
        <w:t>)</w:t>
      </w:r>
    </w:p>
    <w:p w:rsidR="00B2371E" w:rsidRPr="00DA0CCD" w:rsidRDefault="00B2371E">
      <w:pPr>
        <w:rPr>
          <w:rFonts w:ascii="Times New Roman" w:hAnsi="Times New Roman" w:cs="Times New Roman"/>
          <w:sz w:val="24"/>
          <w:szCs w:val="24"/>
        </w:rPr>
      </w:pPr>
    </w:p>
    <w:p w:rsidR="00F0218E" w:rsidRDefault="00F0218E" w:rsidP="000B5CB9">
      <w:pPr>
        <w:pStyle w:val="berschrift1"/>
      </w:pPr>
      <w:bookmarkStart w:id="3" w:name="_Toc409695158"/>
      <w:r w:rsidRPr="000B5CB9">
        <w:t xml:space="preserve">Was wird bei den </w:t>
      </w:r>
      <w:r w:rsidR="00C33EE8" w:rsidRPr="000B5CB9">
        <w:t xml:space="preserve">BRZ </w:t>
      </w:r>
      <w:r w:rsidRPr="000B5CB9">
        <w:t>TNBs verändert?</w:t>
      </w:r>
      <w:bookmarkEnd w:id="3"/>
    </w:p>
    <w:p w:rsidR="00E05CF2" w:rsidRPr="000B5CB9" w:rsidRDefault="00E05CF2"/>
    <w:p w:rsidR="00F0218E" w:rsidRPr="00DA0CCD" w:rsidRDefault="00F0218E">
      <w:pPr>
        <w:rPr>
          <w:rFonts w:ascii="Times New Roman" w:hAnsi="Times New Roman" w:cs="Times New Roman"/>
          <w:sz w:val="24"/>
          <w:szCs w:val="24"/>
        </w:rPr>
      </w:pPr>
      <w:r w:rsidRPr="00DA0CCD">
        <w:rPr>
          <w:rFonts w:ascii="Times New Roman" w:hAnsi="Times New Roman" w:cs="Times New Roman"/>
          <w:sz w:val="24"/>
          <w:szCs w:val="24"/>
        </w:rPr>
        <w:t xml:space="preserve">Die Veränderung der TNBs </w:t>
      </w:r>
      <w:r w:rsidR="006E1AC1" w:rsidRPr="00DA0CCD">
        <w:rPr>
          <w:rFonts w:ascii="Times New Roman" w:hAnsi="Times New Roman" w:cs="Times New Roman"/>
          <w:sz w:val="24"/>
          <w:szCs w:val="24"/>
        </w:rPr>
        <w:t xml:space="preserve">muss </w:t>
      </w:r>
      <w:r w:rsidRPr="00DA0CCD">
        <w:rPr>
          <w:rFonts w:ascii="Times New Roman" w:hAnsi="Times New Roman" w:cs="Times New Roman"/>
          <w:sz w:val="24"/>
          <w:szCs w:val="24"/>
        </w:rPr>
        <w:t>in mehreren Umsetzungsschritten</w:t>
      </w:r>
      <w:r w:rsidR="006E1AC1" w:rsidRPr="00DA0CCD">
        <w:rPr>
          <w:rFonts w:ascii="Times New Roman" w:hAnsi="Times New Roman" w:cs="Times New Roman"/>
          <w:sz w:val="24"/>
          <w:szCs w:val="24"/>
        </w:rPr>
        <w:t xml:space="preserve"> erfolgen</w:t>
      </w:r>
      <w:r w:rsidR="00C33EE8" w:rsidRPr="00DA0CCD">
        <w:rPr>
          <w:rFonts w:ascii="Times New Roman" w:hAnsi="Times New Roman" w:cs="Times New Roman"/>
          <w:sz w:val="24"/>
          <w:szCs w:val="24"/>
        </w:rPr>
        <w:t>:</w:t>
      </w:r>
    </w:p>
    <w:p w:rsidR="00C33EE8" w:rsidRPr="00DA0CCD" w:rsidRDefault="00C33EE8">
      <w:pPr>
        <w:rPr>
          <w:rFonts w:ascii="Times New Roman" w:hAnsi="Times New Roman" w:cs="Times New Roman"/>
          <w:sz w:val="24"/>
          <w:szCs w:val="24"/>
        </w:rPr>
      </w:pPr>
    </w:p>
    <w:p w:rsidR="00C33EE8"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 xml:space="preserve">Umsetzungsschritt </w:t>
      </w:r>
      <w:r w:rsidR="00DA0CCD" w:rsidRPr="00962DB5">
        <w:rPr>
          <w:rFonts w:ascii="Times New Roman" w:hAnsi="Times New Roman" w:cs="Times New Roman"/>
          <w:b/>
          <w:sz w:val="24"/>
          <w:szCs w:val="24"/>
          <w:u w:val="single"/>
        </w:rPr>
        <w:t>1</w:t>
      </w:r>
      <w:r w:rsidR="00DA0CCD">
        <w:rPr>
          <w:rFonts w:ascii="Times New Roman" w:hAnsi="Times New Roman" w:cs="Times New Roman"/>
          <w:sz w:val="24"/>
          <w:szCs w:val="24"/>
          <w:u w:val="single"/>
        </w:rPr>
        <w:t xml:space="preserve"> </w:t>
      </w:r>
      <w:r w:rsidRPr="00DA0CCD">
        <w:rPr>
          <w:rFonts w:ascii="Times New Roman" w:hAnsi="Times New Roman" w:cs="Times New Roman"/>
          <w:sz w:val="24"/>
          <w:szCs w:val="24"/>
          <w:u w:val="single"/>
        </w:rPr>
        <w:t xml:space="preserve">– </w:t>
      </w:r>
      <w:r w:rsidR="00C81A25">
        <w:rPr>
          <w:rFonts w:ascii="Times New Roman" w:hAnsi="Times New Roman" w:cs="Times New Roman"/>
          <w:sz w:val="24"/>
          <w:szCs w:val="24"/>
          <w:u w:val="single"/>
        </w:rPr>
        <w:t xml:space="preserve">Änderung in der Rechtsmittelbelehrung der TNBs - </w:t>
      </w:r>
      <w:r w:rsidRPr="00DA0CCD">
        <w:rPr>
          <w:rFonts w:ascii="Times New Roman" w:hAnsi="Times New Roman" w:cs="Times New Roman"/>
          <w:sz w:val="24"/>
          <w:szCs w:val="24"/>
          <w:u w:val="single"/>
        </w:rPr>
        <w:t xml:space="preserve">erfolgt mit </w:t>
      </w:r>
      <w:r w:rsidR="00DA0CCD" w:rsidRPr="00DA0CCD">
        <w:rPr>
          <w:rFonts w:ascii="Times New Roman" w:hAnsi="Times New Roman" w:cs="Times New Roman"/>
          <w:sz w:val="24"/>
          <w:szCs w:val="24"/>
          <w:u w:val="single"/>
        </w:rPr>
        <w:t xml:space="preserve">dem Tag, der </w:t>
      </w:r>
      <w:r w:rsidR="002D41A5">
        <w:rPr>
          <w:rFonts w:ascii="Times New Roman" w:hAnsi="Times New Roman" w:cs="Times New Roman"/>
          <w:sz w:val="24"/>
          <w:szCs w:val="24"/>
          <w:u w:val="single"/>
        </w:rPr>
        <w:t xml:space="preserve">auf die </w:t>
      </w:r>
      <w:r w:rsidRPr="00DA0CCD">
        <w:rPr>
          <w:rFonts w:ascii="Times New Roman" w:hAnsi="Times New Roman" w:cs="Times New Roman"/>
          <w:sz w:val="24"/>
          <w:szCs w:val="24"/>
          <w:u w:val="single"/>
        </w:rPr>
        <w:t>Kundmachung der Aufhebung der Regelung</w:t>
      </w:r>
      <w:r w:rsidR="00DA0CCD" w:rsidRPr="00DA0CCD">
        <w:rPr>
          <w:rFonts w:ascii="Times New Roman" w:hAnsi="Times New Roman" w:cs="Times New Roman"/>
          <w:sz w:val="24"/>
          <w:szCs w:val="24"/>
          <w:u w:val="single"/>
        </w:rPr>
        <w:t xml:space="preserve"> folgt</w:t>
      </w:r>
    </w:p>
    <w:p w:rsidR="00C33EE8" w:rsidRPr="00DA0CCD" w:rsidRDefault="00C33EE8" w:rsidP="00B311C3">
      <w:pPr>
        <w:rPr>
          <w:rFonts w:ascii="Times New Roman" w:hAnsi="Times New Roman" w:cs="Times New Roman"/>
          <w:sz w:val="24"/>
          <w:szCs w:val="24"/>
        </w:rPr>
      </w:pPr>
      <w:r w:rsidRPr="00DA0CCD">
        <w:rPr>
          <w:rFonts w:ascii="Times New Roman" w:hAnsi="Times New Roman" w:cs="Times New Roman"/>
          <w:sz w:val="24"/>
          <w:szCs w:val="24"/>
        </w:rPr>
        <w:t>In einem ersten Umsetzungsschritt w</w:t>
      </w:r>
      <w:r w:rsidR="00DA0CCD">
        <w:rPr>
          <w:rFonts w:ascii="Times New Roman" w:hAnsi="Times New Roman" w:cs="Times New Roman"/>
          <w:sz w:val="24"/>
          <w:szCs w:val="24"/>
        </w:rPr>
        <w:t>urde</w:t>
      </w:r>
      <w:r w:rsidRPr="00DA0CCD">
        <w:rPr>
          <w:rFonts w:ascii="Times New Roman" w:hAnsi="Times New Roman" w:cs="Times New Roman"/>
          <w:sz w:val="24"/>
          <w:szCs w:val="24"/>
        </w:rPr>
        <w:t xml:space="preserve"> die derzeit in der Rechtsmittelbelehrung der </w:t>
      </w:r>
      <w:r w:rsidR="00B311C3">
        <w:rPr>
          <w:rFonts w:ascii="Times New Roman" w:hAnsi="Times New Roman" w:cs="Times New Roman"/>
          <w:sz w:val="24"/>
          <w:szCs w:val="24"/>
        </w:rPr>
        <w:t>BRZ-</w:t>
      </w:r>
      <w:r w:rsidRPr="00DA0CCD">
        <w:rPr>
          <w:rFonts w:ascii="Times New Roman" w:hAnsi="Times New Roman" w:cs="Times New Roman"/>
          <w:sz w:val="24"/>
          <w:szCs w:val="24"/>
        </w:rPr>
        <w:t xml:space="preserve">Bescheide </w:t>
      </w:r>
      <w:r w:rsidR="00B311C3">
        <w:rPr>
          <w:rFonts w:ascii="Times New Roman" w:hAnsi="Times New Roman" w:cs="Times New Roman"/>
          <w:sz w:val="24"/>
          <w:szCs w:val="24"/>
        </w:rPr>
        <w:t xml:space="preserve">(TNB) </w:t>
      </w:r>
      <w:r w:rsidRPr="00DA0CCD">
        <w:rPr>
          <w:rFonts w:ascii="Times New Roman" w:hAnsi="Times New Roman" w:cs="Times New Roman"/>
          <w:sz w:val="24"/>
          <w:szCs w:val="24"/>
        </w:rPr>
        <w:t xml:space="preserve">enthaltene Information über die Notwendigkeit der Beantragung einer aufschiebenden Wirkung </w:t>
      </w:r>
      <w:r w:rsidR="009D5B5E">
        <w:rPr>
          <w:rFonts w:ascii="Times New Roman" w:hAnsi="Times New Roman" w:cs="Times New Roman"/>
          <w:sz w:val="24"/>
          <w:szCs w:val="24"/>
        </w:rPr>
        <w:t>entfernt</w:t>
      </w:r>
      <w:r w:rsidRPr="00DA0CCD">
        <w:rPr>
          <w:rFonts w:ascii="Times New Roman" w:hAnsi="Times New Roman" w:cs="Times New Roman"/>
          <w:sz w:val="24"/>
          <w:szCs w:val="24"/>
        </w:rPr>
        <w:t>.</w:t>
      </w:r>
      <w:r w:rsidR="00B311C3">
        <w:rPr>
          <w:rFonts w:ascii="Times New Roman" w:hAnsi="Times New Roman" w:cs="Times New Roman"/>
          <w:sz w:val="24"/>
          <w:szCs w:val="24"/>
        </w:rPr>
        <w:t xml:space="preserve"> </w:t>
      </w:r>
      <w:r w:rsidR="00C97E06">
        <w:rPr>
          <w:rFonts w:ascii="Times New Roman" w:hAnsi="Times New Roman" w:cs="Times New Roman"/>
          <w:sz w:val="24"/>
          <w:szCs w:val="24"/>
        </w:rPr>
        <w:t>Da somit die aufschiebende Wirkung nicht exp</w:t>
      </w:r>
      <w:r w:rsidR="00C81A25">
        <w:rPr>
          <w:rFonts w:ascii="Times New Roman" w:hAnsi="Times New Roman" w:cs="Times New Roman"/>
          <w:sz w:val="24"/>
          <w:szCs w:val="24"/>
        </w:rPr>
        <w:t>l</w:t>
      </w:r>
      <w:r w:rsidR="00C97E06">
        <w:rPr>
          <w:rFonts w:ascii="Times New Roman" w:hAnsi="Times New Roman" w:cs="Times New Roman"/>
          <w:sz w:val="24"/>
          <w:szCs w:val="24"/>
        </w:rPr>
        <w:t xml:space="preserve">izit ausgeschlossen wird, führen </w:t>
      </w:r>
      <w:r w:rsidR="00C97E06">
        <w:rPr>
          <w:rFonts w:ascii="Times New Roman" w:hAnsi="Times New Roman" w:cs="Times New Roman"/>
          <w:b/>
          <w:sz w:val="24"/>
          <w:szCs w:val="24"/>
        </w:rPr>
        <w:t>a</w:t>
      </w:r>
      <w:r w:rsidRPr="00DA0CCD">
        <w:rPr>
          <w:rFonts w:ascii="Times New Roman" w:hAnsi="Times New Roman" w:cs="Times New Roman"/>
          <w:b/>
          <w:sz w:val="24"/>
          <w:szCs w:val="24"/>
        </w:rPr>
        <w:t>lle</w:t>
      </w:r>
      <w:r w:rsidRPr="00DA0CCD">
        <w:rPr>
          <w:rFonts w:ascii="Times New Roman" w:hAnsi="Times New Roman" w:cs="Times New Roman"/>
          <w:sz w:val="24"/>
          <w:szCs w:val="24"/>
        </w:rPr>
        <w:t xml:space="preserve"> </w:t>
      </w:r>
      <w:r w:rsidR="00B311C3">
        <w:rPr>
          <w:rFonts w:ascii="Times New Roman" w:hAnsi="Times New Roman" w:cs="Times New Roman"/>
          <w:sz w:val="24"/>
          <w:szCs w:val="24"/>
        </w:rPr>
        <w:t>BRZ-Bescheide</w:t>
      </w:r>
      <w:r w:rsidRPr="00DA0CCD">
        <w:rPr>
          <w:rFonts w:ascii="Times New Roman" w:hAnsi="Times New Roman" w:cs="Times New Roman"/>
          <w:sz w:val="24"/>
          <w:szCs w:val="24"/>
        </w:rPr>
        <w:t xml:space="preserve">, die ab der Kundmachung erlassen werden, </w:t>
      </w:r>
      <w:r w:rsidR="00DA0CCD">
        <w:rPr>
          <w:rFonts w:ascii="Times New Roman" w:hAnsi="Times New Roman" w:cs="Times New Roman"/>
          <w:sz w:val="24"/>
          <w:szCs w:val="24"/>
        </w:rPr>
        <w:t xml:space="preserve">im Fall einer Beschwerde </w:t>
      </w:r>
      <w:r w:rsidRPr="00DA0CCD">
        <w:rPr>
          <w:rFonts w:ascii="Times New Roman" w:hAnsi="Times New Roman" w:cs="Times New Roman"/>
          <w:sz w:val="24"/>
          <w:szCs w:val="24"/>
        </w:rPr>
        <w:t>zu einer aufschiebenden Wirkun</w:t>
      </w:r>
      <w:r w:rsidR="00DA0CCD" w:rsidRPr="00DA0CCD">
        <w:rPr>
          <w:rFonts w:ascii="Times New Roman" w:hAnsi="Times New Roman" w:cs="Times New Roman"/>
          <w:sz w:val="24"/>
          <w:szCs w:val="24"/>
        </w:rPr>
        <w:t>g</w:t>
      </w:r>
      <w:r w:rsidR="00C97E06">
        <w:rPr>
          <w:rFonts w:ascii="Times New Roman" w:hAnsi="Times New Roman" w:cs="Times New Roman"/>
          <w:sz w:val="24"/>
          <w:szCs w:val="24"/>
        </w:rPr>
        <w:t xml:space="preserve"> </w:t>
      </w:r>
      <w:r w:rsidR="00DA0CCD" w:rsidRPr="00DA0CCD">
        <w:rPr>
          <w:rFonts w:ascii="Times New Roman" w:hAnsi="Times New Roman" w:cs="Times New Roman"/>
          <w:sz w:val="24"/>
          <w:szCs w:val="24"/>
        </w:rPr>
        <w:t>(Ausnahme: Aussetzungsbescheid gemäß § 38 AVG</w:t>
      </w:r>
      <w:r w:rsidR="002D41A5">
        <w:rPr>
          <w:rFonts w:ascii="Times New Roman" w:hAnsi="Times New Roman" w:cs="Times New Roman"/>
          <w:sz w:val="24"/>
          <w:szCs w:val="24"/>
        </w:rPr>
        <w:t>;</w:t>
      </w:r>
      <w:r w:rsidR="00C97E06">
        <w:rPr>
          <w:rFonts w:ascii="Times New Roman" w:hAnsi="Times New Roman" w:cs="Times New Roman"/>
          <w:sz w:val="24"/>
          <w:szCs w:val="24"/>
        </w:rPr>
        <w:t xml:space="preserve"> </w:t>
      </w:r>
      <w:r w:rsidR="00C97E06" w:rsidRPr="00DA0CCD">
        <w:rPr>
          <w:rFonts w:ascii="Times New Roman" w:hAnsi="Times New Roman" w:cs="Times New Roman"/>
          <w:sz w:val="24"/>
          <w:szCs w:val="24"/>
        </w:rPr>
        <w:t>hier ist eine aufschiebende Wirkung von der Art des Bescheides her nicht möglich</w:t>
      </w:r>
      <w:r w:rsidR="00DA0CCD" w:rsidRPr="00DA0CCD">
        <w:rPr>
          <w:rFonts w:ascii="Times New Roman" w:hAnsi="Times New Roman" w:cs="Times New Roman"/>
          <w:sz w:val="24"/>
          <w:szCs w:val="24"/>
        </w:rPr>
        <w:t>)</w:t>
      </w:r>
      <w:r w:rsidR="00C97E06">
        <w:rPr>
          <w:rFonts w:ascii="Times New Roman" w:hAnsi="Times New Roman" w:cs="Times New Roman"/>
          <w:sz w:val="24"/>
          <w:szCs w:val="24"/>
        </w:rPr>
        <w:t>.</w:t>
      </w:r>
    </w:p>
    <w:p w:rsidR="00C33EE8" w:rsidRPr="00DA0CCD" w:rsidRDefault="00C33EE8">
      <w:pPr>
        <w:rPr>
          <w:rFonts w:ascii="Times New Roman" w:hAnsi="Times New Roman" w:cs="Times New Roman"/>
          <w:sz w:val="24"/>
          <w:szCs w:val="24"/>
        </w:rPr>
      </w:pPr>
      <w:r w:rsidRPr="00DA0CCD">
        <w:rPr>
          <w:rFonts w:ascii="Times New Roman" w:hAnsi="Times New Roman" w:cs="Times New Roman"/>
          <w:sz w:val="24"/>
          <w:szCs w:val="24"/>
        </w:rPr>
        <w:t xml:space="preserve">Dies gilt </w:t>
      </w:r>
      <w:r w:rsidR="00D50CE2" w:rsidRPr="00DA0CCD">
        <w:rPr>
          <w:rFonts w:ascii="Times New Roman" w:hAnsi="Times New Roman" w:cs="Times New Roman"/>
          <w:sz w:val="24"/>
          <w:szCs w:val="24"/>
        </w:rPr>
        <w:t xml:space="preserve">jedenfalls </w:t>
      </w:r>
      <w:r w:rsidRPr="00DA0CCD">
        <w:rPr>
          <w:rFonts w:ascii="Times New Roman" w:hAnsi="Times New Roman" w:cs="Times New Roman"/>
          <w:sz w:val="24"/>
          <w:szCs w:val="24"/>
        </w:rPr>
        <w:t xml:space="preserve">bis zu dem Zeitpunkt, ab dem Textänderungen in </w:t>
      </w:r>
      <w:r w:rsidR="009D5B5E">
        <w:rPr>
          <w:rFonts w:ascii="Times New Roman" w:hAnsi="Times New Roman" w:cs="Times New Roman"/>
          <w:sz w:val="24"/>
          <w:szCs w:val="24"/>
        </w:rPr>
        <w:t>den</w:t>
      </w:r>
      <w:r w:rsidR="00B311C3">
        <w:rPr>
          <w:rFonts w:ascii="Times New Roman" w:hAnsi="Times New Roman" w:cs="Times New Roman"/>
          <w:sz w:val="24"/>
          <w:szCs w:val="24"/>
        </w:rPr>
        <w:t xml:space="preserve"> einzelnen Bescheiden des</w:t>
      </w:r>
      <w:r w:rsidRPr="00DA0CCD">
        <w:rPr>
          <w:rFonts w:ascii="Times New Roman" w:hAnsi="Times New Roman" w:cs="Times New Roman"/>
          <w:sz w:val="24"/>
          <w:szCs w:val="24"/>
        </w:rPr>
        <w:t xml:space="preserve"> BRZ umgesetzt werden können</w:t>
      </w:r>
      <w:r w:rsidR="00B311C3">
        <w:rPr>
          <w:rFonts w:ascii="Times New Roman" w:hAnsi="Times New Roman" w:cs="Times New Roman"/>
          <w:sz w:val="24"/>
          <w:szCs w:val="24"/>
        </w:rPr>
        <w:t xml:space="preserve"> (siehe Umsetzungsschritt 2)</w:t>
      </w:r>
      <w:r w:rsidRPr="00DA0CCD">
        <w:rPr>
          <w:rFonts w:ascii="Times New Roman" w:hAnsi="Times New Roman" w:cs="Times New Roman"/>
          <w:sz w:val="24"/>
          <w:szCs w:val="24"/>
        </w:rPr>
        <w:t>.</w:t>
      </w:r>
    </w:p>
    <w:p w:rsidR="006E1AC1" w:rsidRPr="00DA0CCD" w:rsidRDefault="006E1AC1">
      <w:pPr>
        <w:rPr>
          <w:rFonts w:ascii="Times New Roman" w:hAnsi="Times New Roman" w:cs="Times New Roman"/>
          <w:sz w:val="24"/>
          <w:szCs w:val="24"/>
        </w:rPr>
      </w:pPr>
    </w:p>
    <w:p w:rsidR="00DA0CCD" w:rsidRPr="000F2321" w:rsidRDefault="002B1C26">
      <w:pPr>
        <w:rPr>
          <w:rFonts w:ascii="Times New Roman" w:hAnsi="Times New Roman" w:cs="Times New Roman"/>
          <w:b/>
          <w:sz w:val="24"/>
          <w:szCs w:val="24"/>
        </w:rPr>
      </w:pPr>
      <w:r w:rsidRPr="000F2321">
        <w:rPr>
          <w:rFonts w:ascii="Times New Roman" w:hAnsi="Times New Roman" w:cs="Times New Roman"/>
          <w:b/>
          <w:sz w:val="24"/>
          <w:szCs w:val="24"/>
        </w:rPr>
        <w:t xml:space="preserve">Achtung: </w:t>
      </w:r>
    </w:p>
    <w:p w:rsidR="002B1C26" w:rsidRPr="000F2321" w:rsidRDefault="00DA0CCD">
      <w:pPr>
        <w:rPr>
          <w:rFonts w:ascii="Times New Roman" w:hAnsi="Times New Roman" w:cs="Times New Roman"/>
          <w:b/>
          <w:sz w:val="24"/>
          <w:szCs w:val="24"/>
        </w:rPr>
      </w:pPr>
      <w:r>
        <w:rPr>
          <w:rFonts w:ascii="Times New Roman" w:hAnsi="Times New Roman" w:cs="Times New Roman"/>
          <w:sz w:val="24"/>
          <w:szCs w:val="24"/>
        </w:rPr>
        <w:t>D</w:t>
      </w:r>
      <w:r w:rsidR="002B1C26" w:rsidRPr="00DA0CCD">
        <w:rPr>
          <w:rFonts w:ascii="Times New Roman" w:hAnsi="Times New Roman" w:cs="Times New Roman"/>
          <w:sz w:val="24"/>
          <w:szCs w:val="24"/>
        </w:rPr>
        <w:t xml:space="preserve">ie </w:t>
      </w:r>
      <w:r w:rsidR="00B311C3">
        <w:rPr>
          <w:rFonts w:ascii="Times New Roman" w:hAnsi="Times New Roman" w:cs="Times New Roman"/>
          <w:sz w:val="24"/>
          <w:szCs w:val="24"/>
        </w:rPr>
        <w:t>geänderten Vorlagen</w:t>
      </w:r>
      <w:r w:rsidR="00B311C3" w:rsidRPr="00DA0CCD">
        <w:rPr>
          <w:rFonts w:ascii="Times New Roman" w:hAnsi="Times New Roman" w:cs="Times New Roman"/>
          <w:sz w:val="24"/>
          <w:szCs w:val="24"/>
        </w:rPr>
        <w:t xml:space="preserve"> </w:t>
      </w:r>
      <w:r w:rsidR="002B1C26" w:rsidRPr="00DA0CCD">
        <w:rPr>
          <w:rFonts w:ascii="Times New Roman" w:hAnsi="Times New Roman" w:cs="Times New Roman"/>
          <w:sz w:val="24"/>
          <w:szCs w:val="24"/>
        </w:rPr>
        <w:t>für konzeptive Bescheide in der ALV</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Applikation können erst </w:t>
      </w:r>
      <w:r w:rsidR="00B311C3">
        <w:rPr>
          <w:rFonts w:ascii="Times New Roman" w:hAnsi="Times New Roman" w:cs="Times New Roman"/>
          <w:sz w:val="24"/>
          <w:szCs w:val="24"/>
        </w:rPr>
        <w:t>mit 0</w:t>
      </w:r>
      <w:r w:rsidR="007368CB">
        <w:rPr>
          <w:rFonts w:ascii="Times New Roman" w:hAnsi="Times New Roman" w:cs="Times New Roman"/>
          <w:sz w:val="24"/>
          <w:szCs w:val="24"/>
        </w:rPr>
        <w:t>2</w:t>
      </w:r>
      <w:r w:rsidR="00B311C3">
        <w:rPr>
          <w:rFonts w:ascii="Times New Roman" w:hAnsi="Times New Roman" w:cs="Times New Roman"/>
          <w:sz w:val="24"/>
          <w:szCs w:val="24"/>
        </w:rPr>
        <w:t>.02.2015</w:t>
      </w:r>
      <w:r w:rsidR="002B1C26" w:rsidRPr="00DA0CCD">
        <w:rPr>
          <w:rFonts w:ascii="Times New Roman" w:hAnsi="Times New Roman" w:cs="Times New Roman"/>
          <w:sz w:val="24"/>
          <w:szCs w:val="24"/>
        </w:rPr>
        <w:t xml:space="preserve"> </w:t>
      </w:r>
      <w:r w:rsidR="00B311C3">
        <w:rPr>
          <w:rFonts w:ascii="Times New Roman" w:hAnsi="Times New Roman" w:cs="Times New Roman"/>
          <w:sz w:val="24"/>
          <w:szCs w:val="24"/>
        </w:rPr>
        <w:t xml:space="preserve">in Produktion </w:t>
      </w:r>
      <w:r w:rsidR="002B1C26" w:rsidRPr="00DA0CCD">
        <w:rPr>
          <w:rFonts w:ascii="Times New Roman" w:hAnsi="Times New Roman" w:cs="Times New Roman"/>
          <w:sz w:val="24"/>
          <w:szCs w:val="24"/>
        </w:rPr>
        <w:t xml:space="preserve">zur Verfügung </w:t>
      </w:r>
      <w:r w:rsidR="007368CB">
        <w:rPr>
          <w:rFonts w:ascii="Times New Roman" w:hAnsi="Times New Roman" w:cs="Times New Roman"/>
          <w:sz w:val="24"/>
          <w:szCs w:val="24"/>
        </w:rPr>
        <w:t>gestellt werden</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 </w:t>
      </w:r>
      <w:r w:rsidR="00B311C3" w:rsidRPr="000F2321">
        <w:rPr>
          <w:rFonts w:ascii="Times New Roman" w:hAnsi="Times New Roman" w:cs="Times New Roman"/>
          <w:b/>
          <w:sz w:val="24"/>
          <w:szCs w:val="24"/>
        </w:rPr>
        <w:t>B</w:t>
      </w:r>
      <w:r w:rsidR="002B1C26" w:rsidRPr="000F2321">
        <w:rPr>
          <w:rFonts w:ascii="Times New Roman" w:hAnsi="Times New Roman" w:cs="Times New Roman"/>
          <w:b/>
          <w:sz w:val="24"/>
          <w:szCs w:val="24"/>
        </w:rPr>
        <w:t>is dahin m</w:t>
      </w:r>
      <w:r w:rsidR="00DF7594" w:rsidRPr="000F2321">
        <w:rPr>
          <w:rFonts w:ascii="Times New Roman" w:hAnsi="Times New Roman" w:cs="Times New Roman"/>
          <w:b/>
          <w:sz w:val="24"/>
          <w:szCs w:val="24"/>
        </w:rPr>
        <w:t xml:space="preserve">uss der letzte Absatz  </w:t>
      </w:r>
      <w:r w:rsidR="00D50CE2" w:rsidRPr="000F2321">
        <w:rPr>
          <w:rFonts w:ascii="Times New Roman" w:hAnsi="Times New Roman" w:cs="Times New Roman"/>
          <w:b/>
          <w:sz w:val="24"/>
          <w:szCs w:val="24"/>
        </w:rPr>
        <w:t xml:space="preserve">in der Rechtsmittelbelehrung der </w:t>
      </w:r>
      <w:r w:rsidR="00B311C3" w:rsidRPr="000F2321">
        <w:rPr>
          <w:rFonts w:ascii="Times New Roman" w:hAnsi="Times New Roman" w:cs="Times New Roman"/>
          <w:b/>
          <w:sz w:val="24"/>
          <w:szCs w:val="24"/>
        </w:rPr>
        <w:t>konzeptiven ALV-</w:t>
      </w:r>
      <w:r w:rsidR="00D50CE2" w:rsidRPr="000F2321">
        <w:rPr>
          <w:rFonts w:ascii="Times New Roman" w:hAnsi="Times New Roman" w:cs="Times New Roman"/>
          <w:b/>
          <w:sz w:val="24"/>
          <w:szCs w:val="24"/>
        </w:rPr>
        <w:t xml:space="preserve">Bescheide gelöscht werden. </w:t>
      </w:r>
    </w:p>
    <w:p w:rsidR="002B1C26" w:rsidRPr="00DA0CCD" w:rsidRDefault="00AE483A">
      <w:pPr>
        <w:rPr>
          <w:rFonts w:ascii="Times New Roman" w:hAnsi="Times New Roman" w:cs="Times New Roman"/>
          <w:sz w:val="24"/>
          <w:szCs w:val="24"/>
        </w:rPr>
      </w:pPr>
      <w:r>
        <w:rPr>
          <w:noProof/>
          <w:lang w:eastAsia="de-AT"/>
        </w:rPr>
        <w:lastRenderedPageBreak/>
        <mc:AlternateContent>
          <mc:Choice Requires="wps">
            <w:drawing>
              <wp:anchor distT="0" distB="0" distL="114300" distR="114300" simplePos="0" relativeHeight="251659264" behindDoc="0" locked="0" layoutInCell="1" allowOverlap="1">
                <wp:simplePos x="0" y="0"/>
                <wp:positionH relativeFrom="column">
                  <wp:posOffset>351489</wp:posOffset>
                </wp:positionH>
                <wp:positionV relativeFrom="paragraph">
                  <wp:posOffset>3118752</wp:posOffset>
                </wp:positionV>
                <wp:extent cx="4628148" cy="697832"/>
                <wp:effectExtent l="38100" t="38100" r="58420" b="83820"/>
                <wp:wrapNone/>
                <wp:docPr id="2" name="Gerade Verbindung 2"/>
                <wp:cNvGraphicFramePr/>
                <a:graphic xmlns:a="http://schemas.openxmlformats.org/drawingml/2006/main">
                  <a:graphicData uri="http://schemas.microsoft.com/office/word/2010/wordprocessingShape">
                    <wps:wsp>
                      <wps:cNvCnPr/>
                      <wps:spPr>
                        <a:xfrm>
                          <a:off x="0" y="0"/>
                          <a:ext cx="4628148" cy="6978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pt,245.55pt" to="392.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" strokecolor="black [3200]" strokeweight="2pt">
                <v:shadow on="t" color="black" opacity="24903f" origin=",.5" offset="0,.55556mm"/>
              </v:line>
            </w:pict>
          </mc:Fallback>
        </mc:AlternateContent>
      </w:r>
      <w:r w:rsidR="007368CB">
        <w:rPr>
          <w:noProof/>
          <w:lang w:eastAsia="de-AT"/>
        </w:rPr>
        <w:drawing>
          <wp:inline distT="0" distB="0" distL="0" distR="0" wp14:anchorId="6EBB8611" wp14:editId="2B1329AC">
            <wp:extent cx="5760720" cy="4179370"/>
            <wp:effectExtent l="19050" t="19050" r="11430"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179370"/>
                    </a:xfrm>
                    <a:prstGeom prst="rect">
                      <a:avLst/>
                    </a:prstGeom>
                    <a:ln>
                      <a:solidFill>
                        <a:schemeClr val="tx1"/>
                      </a:solidFill>
                    </a:ln>
                  </pic:spPr>
                </pic:pic>
              </a:graphicData>
            </a:graphic>
          </wp:inline>
        </w:drawing>
      </w:r>
    </w:p>
    <w:p w:rsidR="00E05CF2" w:rsidRPr="000B5CB9" w:rsidRDefault="00E05CF2" w:rsidP="000B5CB9">
      <w:pPr>
        <w:ind w:left="66"/>
        <w:rPr>
          <w:rFonts w:ascii="Times New Roman" w:hAnsi="Times New Roman" w:cs="Times New Roman"/>
          <w:sz w:val="24"/>
          <w:szCs w:val="24"/>
          <w:u w:val="single"/>
        </w:rPr>
      </w:pPr>
    </w:p>
    <w:p w:rsidR="00C33EE8"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 xml:space="preserve">Umsetzungsschritt </w:t>
      </w:r>
      <w:r w:rsidR="00DA0CCD" w:rsidRPr="00962DB5">
        <w:rPr>
          <w:rFonts w:ascii="Times New Roman" w:hAnsi="Times New Roman" w:cs="Times New Roman"/>
          <w:b/>
          <w:sz w:val="24"/>
          <w:szCs w:val="24"/>
          <w:u w:val="single"/>
        </w:rPr>
        <w:t xml:space="preserve">2 </w:t>
      </w:r>
      <w:r w:rsidRPr="00DA0CCD">
        <w:rPr>
          <w:rFonts w:ascii="Times New Roman" w:hAnsi="Times New Roman" w:cs="Times New Roman"/>
          <w:sz w:val="24"/>
          <w:szCs w:val="24"/>
          <w:u w:val="single"/>
        </w:rPr>
        <w:t>– Änderung der TNB Texte im BRZ</w:t>
      </w:r>
      <w:r w:rsidR="00DA0CCD">
        <w:rPr>
          <w:rFonts w:ascii="Times New Roman" w:hAnsi="Times New Roman" w:cs="Times New Roman"/>
          <w:sz w:val="24"/>
          <w:szCs w:val="24"/>
          <w:u w:val="single"/>
        </w:rPr>
        <w:t xml:space="preserve"> – voraussichtlich Ende Jänner/Anfang Februar umgesetzt</w:t>
      </w:r>
    </w:p>
    <w:p w:rsidR="00F0218E" w:rsidRPr="00DA0CCD" w:rsidRDefault="00777AC5" w:rsidP="006E1AC1">
      <w:pPr>
        <w:rPr>
          <w:rFonts w:ascii="Times New Roman" w:hAnsi="Times New Roman" w:cs="Times New Roman"/>
          <w:sz w:val="24"/>
          <w:szCs w:val="24"/>
        </w:rPr>
      </w:pPr>
      <w:r>
        <w:rPr>
          <w:rFonts w:ascii="Times New Roman" w:hAnsi="Times New Roman" w:cs="Times New Roman"/>
          <w:sz w:val="24"/>
          <w:szCs w:val="24"/>
        </w:rPr>
        <w:t xml:space="preserve">Die </w:t>
      </w:r>
      <w:r w:rsidR="00C33EE8" w:rsidRPr="00DA0CCD">
        <w:rPr>
          <w:rFonts w:ascii="Times New Roman" w:hAnsi="Times New Roman" w:cs="Times New Roman"/>
          <w:sz w:val="24"/>
          <w:szCs w:val="24"/>
        </w:rPr>
        <w:t xml:space="preserve">Textänderungen </w:t>
      </w:r>
      <w:r>
        <w:rPr>
          <w:rFonts w:ascii="Times New Roman" w:hAnsi="Times New Roman" w:cs="Times New Roman"/>
          <w:sz w:val="24"/>
          <w:szCs w:val="24"/>
        </w:rPr>
        <w:t>werden bewirken</w:t>
      </w:r>
      <w:r w:rsidR="006E1AC1" w:rsidRPr="00DA0CCD">
        <w:rPr>
          <w:rFonts w:ascii="Times New Roman" w:hAnsi="Times New Roman" w:cs="Times New Roman"/>
          <w:sz w:val="24"/>
          <w:szCs w:val="24"/>
        </w:rPr>
        <w:t xml:space="preserve">, dass </w:t>
      </w:r>
      <w:r>
        <w:rPr>
          <w:rFonts w:ascii="Times New Roman" w:hAnsi="Times New Roman" w:cs="Times New Roman"/>
          <w:sz w:val="24"/>
          <w:szCs w:val="24"/>
        </w:rPr>
        <w:t xml:space="preserve">bei </w:t>
      </w:r>
      <w:r w:rsidR="00974883">
        <w:rPr>
          <w:rFonts w:ascii="Times New Roman" w:hAnsi="Times New Roman" w:cs="Times New Roman"/>
          <w:sz w:val="24"/>
          <w:szCs w:val="24"/>
        </w:rPr>
        <w:t xml:space="preserve">den </w:t>
      </w:r>
      <w:r w:rsidR="007368CB">
        <w:rPr>
          <w:rFonts w:ascii="Times New Roman" w:hAnsi="Times New Roman" w:cs="Times New Roman"/>
          <w:sz w:val="24"/>
          <w:szCs w:val="24"/>
        </w:rPr>
        <w:t xml:space="preserve">unten angeführten </w:t>
      </w:r>
      <w:r>
        <w:rPr>
          <w:rFonts w:ascii="Times New Roman" w:hAnsi="Times New Roman" w:cs="Times New Roman"/>
          <w:sz w:val="24"/>
          <w:szCs w:val="24"/>
        </w:rPr>
        <w:t xml:space="preserve">Bescheiden </w:t>
      </w:r>
      <w:r w:rsidR="00C33EE8" w:rsidRPr="00DA0CCD">
        <w:rPr>
          <w:rFonts w:ascii="Times New Roman" w:hAnsi="Times New Roman" w:cs="Times New Roman"/>
          <w:sz w:val="24"/>
          <w:szCs w:val="24"/>
        </w:rPr>
        <w:t>mittels TNB die aufschiebende Wirkung aus</w:t>
      </w:r>
      <w:r w:rsidR="006E1AC1" w:rsidRPr="00DA0CCD">
        <w:rPr>
          <w:rFonts w:ascii="Times New Roman" w:hAnsi="Times New Roman" w:cs="Times New Roman"/>
          <w:sz w:val="24"/>
          <w:szCs w:val="24"/>
        </w:rPr>
        <w:t xml:space="preserve">geschlossen wird. </w:t>
      </w:r>
      <w:r w:rsidR="00C33EE8" w:rsidRPr="00DA0CCD">
        <w:rPr>
          <w:rFonts w:ascii="Times New Roman" w:hAnsi="Times New Roman" w:cs="Times New Roman"/>
          <w:sz w:val="24"/>
          <w:szCs w:val="24"/>
        </w:rPr>
        <w:t xml:space="preserve">Dies </w:t>
      </w:r>
      <w:r w:rsidR="006E1AC1" w:rsidRPr="00DA0CCD">
        <w:rPr>
          <w:rFonts w:ascii="Times New Roman" w:hAnsi="Times New Roman" w:cs="Times New Roman"/>
          <w:sz w:val="24"/>
          <w:szCs w:val="24"/>
        </w:rPr>
        <w:t>trifft zu auf</w:t>
      </w:r>
      <w:r w:rsidR="00C33EE8"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Sanktionen nach § 10 </w:t>
      </w:r>
      <w:r w:rsidR="00CD671B">
        <w:rPr>
          <w:rFonts w:ascii="Times New Roman" w:hAnsi="Times New Roman" w:cs="Times New Roman"/>
          <w:sz w:val="24"/>
          <w:szCs w:val="24"/>
        </w:rPr>
        <w:t xml:space="preserve">Abs.1 </w:t>
      </w:r>
      <w:r w:rsidRPr="00DA0CCD">
        <w:rPr>
          <w:rFonts w:ascii="Times New Roman" w:hAnsi="Times New Roman" w:cs="Times New Roman"/>
          <w:sz w:val="24"/>
          <w:szCs w:val="24"/>
        </w:rPr>
        <w:t>AlVG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777AC5">
        <w:rPr>
          <w:rFonts w:ascii="Times New Roman" w:hAnsi="Times New Roman" w:cs="Times New Roman"/>
          <w:sz w:val="24"/>
          <w:szCs w:val="24"/>
        </w:rPr>
        <w:t xml:space="preserve">010, 210; </w:t>
      </w:r>
      <w:r w:rsidR="00777AC5" w:rsidRPr="00974883">
        <w:rPr>
          <w:rFonts w:ascii="Times New Roman" w:hAnsi="Times New Roman" w:cs="Times New Roman"/>
          <w:b/>
          <w:sz w:val="24"/>
          <w:szCs w:val="24"/>
        </w:rPr>
        <w:t>nicht</w:t>
      </w:r>
      <w:r w:rsidR="00777AC5">
        <w:rPr>
          <w:rFonts w:ascii="Times New Roman" w:hAnsi="Times New Roman" w:cs="Times New Roman"/>
          <w:sz w:val="24"/>
          <w:szCs w:val="24"/>
        </w:rPr>
        <w:t xml:space="preserve"> </w:t>
      </w:r>
      <w:r w:rsidR="00974883">
        <w:rPr>
          <w:rFonts w:ascii="Times New Roman" w:hAnsi="Times New Roman" w:cs="Times New Roman"/>
          <w:sz w:val="24"/>
          <w:szCs w:val="24"/>
        </w:rPr>
        <w:t xml:space="preserve">jedoch </w:t>
      </w:r>
      <w:r w:rsidR="00DF7594">
        <w:rPr>
          <w:rFonts w:ascii="Times New Roman" w:hAnsi="Times New Roman" w:cs="Times New Roman"/>
          <w:sz w:val="24"/>
          <w:szCs w:val="24"/>
        </w:rPr>
        <w:t xml:space="preserve">TNB </w:t>
      </w:r>
      <w:r w:rsidR="00777AC5">
        <w:rPr>
          <w:rFonts w:ascii="Times New Roman" w:hAnsi="Times New Roman" w:cs="Times New Roman"/>
          <w:sz w:val="24"/>
          <w:szCs w:val="24"/>
        </w:rPr>
        <w:t>B10)</w:t>
      </w:r>
    </w:p>
    <w:p w:rsidR="00C33EE8" w:rsidRPr="00DA0CCD" w:rsidRDefault="00777AC5" w:rsidP="006E1AC1">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Einstellb</w:t>
      </w:r>
      <w:r w:rsidR="006E1AC1" w:rsidRPr="00DA0CCD">
        <w:rPr>
          <w:rFonts w:ascii="Times New Roman" w:hAnsi="Times New Roman" w:cs="Times New Roman"/>
          <w:sz w:val="24"/>
          <w:szCs w:val="24"/>
        </w:rPr>
        <w:t>escheid</w:t>
      </w:r>
      <w:r>
        <w:rPr>
          <w:rFonts w:ascii="Times New Roman" w:hAnsi="Times New Roman" w:cs="Times New Roman"/>
          <w:sz w:val="24"/>
          <w:szCs w:val="24"/>
        </w:rPr>
        <w:t>e</w:t>
      </w:r>
      <w:r w:rsidR="006E1AC1" w:rsidRPr="00DA0CCD">
        <w:rPr>
          <w:rFonts w:ascii="Times New Roman" w:hAnsi="Times New Roman" w:cs="Times New Roman"/>
          <w:sz w:val="24"/>
          <w:szCs w:val="24"/>
        </w:rPr>
        <w:t xml:space="preserve"> zu § 9 AlVG (Arbeitsunwilligkeit</w:t>
      </w:r>
      <w:r>
        <w:rPr>
          <w:rFonts w:ascii="Times New Roman" w:hAnsi="Times New Roman" w:cs="Times New Roman"/>
          <w:sz w:val="24"/>
          <w:szCs w:val="24"/>
        </w:rPr>
        <w:t xml:space="preserve"> – </w:t>
      </w:r>
      <w:r w:rsidR="00C43406">
        <w:rPr>
          <w:rFonts w:ascii="Times New Roman" w:hAnsi="Times New Roman" w:cs="Times New Roman"/>
          <w:sz w:val="24"/>
          <w:szCs w:val="24"/>
        </w:rPr>
        <w:t xml:space="preserve">TNB </w:t>
      </w:r>
      <w:r>
        <w:rPr>
          <w:rFonts w:ascii="Times New Roman" w:hAnsi="Times New Roman" w:cs="Times New Roman"/>
          <w:sz w:val="24"/>
          <w:szCs w:val="24"/>
        </w:rPr>
        <w:t>051, 251</w:t>
      </w:r>
      <w:r w:rsidR="006E1AC1" w:rsidRPr="00DA0CCD">
        <w:rPr>
          <w:rFonts w:ascii="Times New Roman" w:hAnsi="Times New Roman" w:cs="Times New Roman"/>
          <w:sz w:val="24"/>
          <w:szCs w:val="24"/>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Aussetzbescheide nach § 38 AVG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E57234">
        <w:rPr>
          <w:rFonts w:ascii="Times New Roman" w:hAnsi="Times New Roman" w:cs="Times New Roman"/>
          <w:sz w:val="24"/>
          <w:szCs w:val="24"/>
        </w:rPr>
        <w:t xml:space="preserve">602 - </w:t>
      </w:r>
      <w:r w:rsidR="00777AC5">
        <w:rPr>
          <w:rFonts w:ascii="Times New Roman" w:hAnsi="Times New Roman" w:cs="Times New Roman"/>
          <w:sz w:val="24"/>
          <w:szCs w:val="24"/>
        </w:rPr>
        <w:t>inhaltlich konnte eine Beschwerde gegen diesen Bescheid auch schon bisher keine aufschiebende Wirkung erzeugen, jetzt wird im TNB Text ein entsprechender Zusatz explizit aufgenommen)</w:t>
      </w:r>
    </w:p>
    <w:p w:rsidR="00F0218E" w:rsidRPr="00DA0CCD" w:rsidRDefault="006E1AC1">
      <w:pPr>
        <w:rPr>
          <w:rFonts w:ascii="Times New Roman" w:hAnsi="Times New Roman" w:cs="Times New Roman"/>
          <w:sz w:val="24"/>
          <w:szCs w:val="24"/>
        </w:rPr>
      </w:pPr>
      <w:r w:rsidRPr="00DA0CCD">
        <w:rPr>
          <w:rFonts w:ascii="Times New Roman" w:hAnsi="Times New Roman" w:cs="Times New Roman"/>
          <w:sz w:val="24"/>
          <w:szCs w:val="24"/>
        </w:rPr>
        <w:t xml:space="preserve">Der </w:t>
      </w:r>
      <w:r w:rsidR="00777AC5">
        <w:rPr>
          <w:rFonts w:ascii="Times New Roman" w:hAnsi="Times New Roman" w:cs="Times New Roman"/>
          <w:sz w:val="24"/>
          <w:szCs w:val="24"/>
        </w:rPr>
        <w:t xml:space="preserve">genaue </w:t>
      </w:r>
      <w:r w:rsidRPr="00DA0CCD">
        <w:rPr>
          <w:rFonts w:ascii="Times New Roman" w:hAnsi="Times New Roman" w:cs="Times New Roman"/>
          <w:sz w:val="24"/>
          <w:szCs w:val="24"/>
        </w:rPr>
        <w:t>Einsatzzeitpunkt dieser Bescheid</w:t>
      </w:r>
      <w:r w:rsidR="00C81A25">
        <w:rPr>
          <w:rFonts w:ascii="Times New Roman" w:hAnsi="Times New Roman" w:cs="Times New Roman"/>
          <w:sz w:val="24"/>
          <w:szCs w:val="24"/>
        </w:rPr>
        <w:t>änderungen</w:t>
      </w:r>
      <w:r w:rsidRPr="00DA0CCD">
        <w:rPr>
          <w:rFonts w:ascii="Times New Roman" w:hAnsi="Times New Roman" w:cs="Times New Roman"/>
          <w:sz w:val="24"/>
          <w:szCs w:val="24"/>
        </w:rPr>
        <w:t xml:space="preserve"> wird gesondert bekannt gegeben.</w:t>
      </w:r>
    </w:p>
    <w:p w:rsidR="006E1AC1" w:rsidRPr="00DA0CCD" w:rsidRDefault="006E1AC1">
      <w:pPr>
        <w:rPr>
          <w:rFonts w:ascii="Times New Roman" w:hAnsi="Times New Roman" w:cs="Times New Roman"/>
          <w:sz w:val="24"/>
          <w:szCs w:val="24"/>
        </w:rPr>
      </w:pPr>
    </w:p>
    <w:p w:rsidR="00777AC5"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Umsetzungsschritt</w:t>
      </w:r>
      <w:r w:rsidR="00777AC5" w:rsidRPr="00962DB5">
        <w:rPr>
          <w:rFonts w:ascii="Times New Roman" w:hAnsi="Times New Roman" w:cs="Times New Roman"/>
          <w:b/>
          <w:sz w:val="24"/>
          <w:szCs w:val="24"/>
          <w:u w:val="single"/>
        </w:rPr>
        <w:t xml:space="preserve"> 3</w:t>
      </w:r>
      <w:r w:rsidRPr="00DA0CCD">
        <w:rPr>
          <w:rFonts w:ascii="Times New Roman" w:hAnsi="Times New Roman" w:cs="Times New Roman"/>
          <w:sz w:val="24"/>
          <w:szCs w:val="24"/>
          <w:u w:val="single"/>
        </w:rPr>
        <w:t xml:space="preserve"> – Einführung neuer TNB </w:t>
      </w:r>
      <w:r w:rsidR="006E1AC1" w:rsidRPr="00DA0CCD">
        <w:rPr>
          <w:rFonts w:ascii="Times New Roman" w:hAnsi="Times New Roman" w:cs="Times New Roman"/>
          <w:sz w:val="24"/>
          <w:szCs w:val="24"/>
          <w:u w:val="single"/>
        </w:rPr>
        <w:t>B</w:t>
      </w:r>
      <w:r w:rsidRPr="00DA0CCD">
        <w:rPr>
          <w:rFonts w:ascii="Times New Roman" w:hAnsi="Times New Roman" w:cs="Times New Roman"/>
          <w:sz w:val="24"/>
          <w:szCs w:val="24"/>
          <w:u w:val="single"/>
        </w:rPr>
        <w:t>escheide im BRZ</w:t>
      </w:r>
      <w:r w:rsidR="00777AC5">
        <w:rPr>
          <w:rFonts w:ascii="Times New Roman" w:hAnsi="Times New Roman" w:cs="Times New Roman"/>
          <w:sz w:val="24"/>
          <w:szCs w:val="24"/>
          <w:u w:val="single"/>
        </w:rPr>
        <w:t xml:space="preserve"> - voraussichtlich Ende Februar/Anfang März umgesetzt</w:t>
      </w:r>
    </w:p>
    <w:p w:rsidR="00777AC5" w:rsidRDefault="00777AC5">
      <w:pPr>
        <w:rPr>
          <w:rFonts w:ascii="Times New Roman" w:hAnsi="Times New Roman" w:cs="Times New Roman"/>
          <w:sz w:val="24"/>
          <w:szCs w:val="24"/>
        </w:rPr>
      </w:pPr>
    </w:p>
    <w:p w:rsidR="00C33EE8" w:rsidRPr="00DA0CCD" w:rsidRDefault="006E1AC1">
      <w:pPr>
        <w:rPr>
          <w:rFonts w:ascii="Times New Roman" w:hAnsi="Times New Roman" w:cs="Times New Roman"/>
          <w:sz w:val="24"/>
          <w:szCs w:val="24"/>
        </w:rPr>
      </w:pPr>
      <w:r w:rsidRPr="00DA0CCD">
        <w:rPr>
          <w:rFonts w:ascii="Times New Roman" w:hAnsi="Times New Roman" w:cs="Times New Roman"/>
          <w:sz w:val="24"/>
          <w:szCs w:val="24"/>
        </w:rPr>
        <w:t>Die neuen TNBs schließen im Fall einer Beschwerdeeinbringung die aufschiebende Wirkung aus und stehen zur Verfügung für:</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lastRenderedPageBreak/>
        <w:t xml:space="preserve">TNB </w:t>
      </w:r>
      <w:r w:rsidRPr="00974883">
        <w:rPr>
          <w:rFonts w:ascii="Times New Roman" w:hAnsi="Times New Roman" w:cs="Times New Roman"/>
          <w:b/>
          <w:sz w:val="24"/>
          <w:szCs w:val="24"/>
        </w:rPr>
        <w:t>086</w:t>
      </w:r>
      <w:r>
        <w:rPr>
          <w:rFonts w:ascii="Times New Roman" w:hAnsi="Times New Roman" w:cs="Times New Roman"/>
          <w:sz w:val="24"/>
          <w:szCs w:val="24"/>
        </w:rPr>
        <w:t xml:space="preserve"> und </w:t>
      </w:r>
      <w:r w:rsidRPr="00974883">
        <w:rPr>
          <w:rFonts w:ascii="Times New Roman" w:hAnsi="Times New Roman" w:cs="Times New Roman"/>
          <w:b/>
          <w:sz w:val="24"/>
          <w:szCs w:val="24"/>
        </w:rPr>
        <w:t>286</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Kontrollmeldeversäumnisse bei denen die Wiedermeldung nach einem Zeitraum von mehr als einer Woche erfolgt</w:t>
      </w:r>
      <w:r w:rsidR="00777AC5">
        <w:rPr>
          <w:rFonts w:ascii="Times New Roman" w:hAnsi="Times New Roman" w:cs="Times New Roman"/>
          <w:sz w:val="24"/>
          <w:szCs w:val="24"/>
        </w:rPr>
        <w:t xml:space="preserve"> </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048</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248</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 </w:t>
      </w:r>
      <w:r w:rsidR="006E1AC1" w:rsidRPr="00DA0CCD">
        <w:rPr>
          <w:rFonts w:ascii="Times New Roman" w:hAnsi="Times New Roman" w:cs="Times New Roman"/>
          <w:sz w:val="24"/>
          <w:szCs w:val="24"/>
        </w:rPr>
        <w:t xml:space="preserve">Ruhen wegen Auslandsaufenthalt in einer Dauer </w:t>
      </w:r>
      <w:r w:rsidR="00974883">
        <w:rPr>
          <w:rFonts w:ascii="Times New Roman" w:hAnsi="Times New Roman" w:cs="Times New Roman"/>
          <w:sz w:val="24"/>
          <w:szCs w:val="24"/>
        </w:rPr>
        <w:t xml:space="preserve">von </w:t>
      </w:r>
      <w:r w:rsidR="006E1AC1"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6E1AC1"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2B1C26"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049</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249</w:t>
      </w:r>
      <w:r w:rsidRPr="00974883">
        <w:rPr>
          <w:rFonts w:ascii="Times New Roman" w:hAnsi="Times New Roman" w:cs="Times New Roman"/>
          <w:b/>
          <w:sz w:val="24"/>
          <w:szCs w:val="24"/>
        </w:rPr>
        <w:t xml:space="preserve"> </w:t>
      </w:r>
      <w:r w:rsidR="00974883">
        <w:rPr>
          <w:rFonts w:ascii="Times New Roman" w:hAnsi="Times New Roman" w:cs="Times New Roman"/>
          <w:b/>
          <w:sz w:val="24"/>
          <w:szCs w:val="24"/>
        </w:rPr>
        <w:t xml:space="preserve">- </w:t>
      </w:r>
      <w:r w:rsidR="002B1C26" w:rsidRPr="00DA0CCD">
        <w:rPr>
          <w:rFonts w:ascii="Times New Roman" w:hAnsi="Times New Roman" w:cs="Times New Roman"/>
          <w:sz w:val="24"/>
          <w:szCs w:val="24"/>
        </w:rPr>
        <w:t xml:space="preserve">Keine Nachsicht vom Ruhen wegen Auslandsaufenthalt in einer Dauer </w:t>
      </w:r>
      <w:r w:rsidR="00974883">
        <w:rPr>
          <w:rFonts w:ascii="Times New Roman" w:hAnsi="Times New Roman" w:cs="Times New Roman"/>
          <w:sz w:val="24"/>
          <w:szCs w:val="24"/>
        </w:rPr>
        <w:t xml:space="preserve">von </w:t>
      </w:r>
      <w:r w:rsidR="002B1C26"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2B1C26"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6E1AC1"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690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w:t>
      </w:r>
    </w:p>
    <w:p w:rsidR="00777AC5"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890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777AC5"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bei Altersteilzeit</w:t>
      </w:r>
    </w:p>
    <w:p w:rsidR="00777AC5" w:rsidRDefault="00777AC5" w:rsidP="00777AC5">
      <w:pPr>
        <w:rPr>
          <w:rFonts w:ascii="Times New Roman" w:hAnsi="Times New Roman" w:cs="Times New Roman"/>
          <w:sz w:val="24"/>
          <w:szCs w:val="24"/>
        </w:rPr>
      </w:pPr>
    </w:p>
    <w:p w:rsidR="00777AC5" w:rsidRPr="00DA0CCD" w:rsidRDefault="00777AC5" w:rsidP="00777AC5">
      <w:pPr>
        <w:rPr>
          <w:rFonts w:ascii="Times New Roman" w:hAnsi="Times New Roman" w:cs="Times New Roman"/>
          <w:sz w:val="24"/>
          <w:szCs w:val="24"/>
        </w:rPr>
      </w:pPr>
      <w:r w:rsidRPr="00DA0CCD">
        <w:rPr>
          <w:rFonts w:ascii="Times New Roman" w:hAnsi="Times New Roman" w:cs="Times New Roman"/>
          <w:sz w:val="24"/>
          <w:szCs w:val="24"/>
        </w:rPr>
        <w:t xml:space="preserve">Der </w:t>
      </w:r>
      <w:r>
        <w:rPr>
          <w:rFonts w:ascii="Times New Roman" w:hAnsi="Times New Roman" w:cs="Times New Roman"/>
          <w:sz w:val="24"/>
          <w:szCs w:val="24"/>
        </w:rPr>
        <w:t xml:space="preserve">genaue </w:t>
      </w:r>
      <w:r w:rsidRPr="00DA0CCD">
        <w:rPr>
          <w:rFonts w:ascii="Times New Roman" w:hAnsi="Times New Roman" w:cs="Times New Roman"/>
          <w:sz w:val="24"/>
          <w:szCs w:val="24"/>
        </w:rPr>
        <w:t>Einsatzzeitpunkt dieser Bescheide wird gesondert bekannt gegeben.</w:t>
      </w:r>
    </w:p>
    <w:p w:rsidR="00F0218E" w:rsidRDefault="007940B5" w:rsidP="000B5CB9">
      <w:pPr>
        <w:pStyle w:val="berschrift1"/>
      </w:pPr>
      <w:bookmarkStart w:id="4" w:name="_Toc409695159"/>
      <w:r w:rsidRPr="00DA0CCD">
        <w:t xml:space="preserve">Was bedeutet es </w:t>
      </w:r>
      <w:r w:rsidR="00777AC5">
        <w:t xml:space="preserve">allgemein </w:t>
      </w:r>
      <w:r w:rsidRPr="00DA0CCD">
        <w:t>in der Praxis, wenn einer Beschwerde aufschiebende Wirkung zukommt</w:t>
      </w:r>
      <w:r w:rsidR="00F4302A">
        <w:t>, weil sie im erstinstanzlichen Bescheid nicht ausdrücklich ausgeschlossen wurde</w:t>
      </w:r>
      <w:r w:rsidRPr="00DA0CCD">
        <w:t>?</w:t>
      </w:r>
      <w:bookmarkEnd w:id="4"/>
    </w:p>
    <w:p w:rsidR="00962DB5" w:rsidRDefault="00962DB5">
      <w:pPr>
        <w:rPr>
          <w:rFonts w:ascii="Times New Roman" w:hAnsi="Times New Roman" w:cs="Times New Roman"/>
          <w:b/>
          <w:sz w:val="24"/>
          <w:szCs w:val="24"/>
        </w:rPr>
      </w:pP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ACHTUNG:</w:t>
      </w: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 xml:space="preserve">Die folgenden Ausführungen erläutern, was es bedeutet, </w:t>
      </w:r>
      <w:r w:rsidRPr="001B50A1">
        <w:rPr>
          <w:rFonts w:ascii="Times New Roman" w:hAnsi="Times New Roman" w:cs="Times New Roman"/>
          <w:b/>
          <w:sz w:val="24"/>
          <w:szCs w:val="24"/>
          <w:u w:val="single"/>
        </w:rPr>
        <w:t xml:space="preserve">wenn eine aufschiebende Wirkung </w:t>
      </w:r>
      <w:r w:rsidR="00974883">
        <w:rPr>
          <w:rFonts w:ascii="Times New Roman" w:hAnsi="Times New Roman" w:cs="Times New Roman"/>
          <w:b/>
          <w:sz w:val="24"/>
          <w:szCs w:val="24"/>
          <w:u w:val="single"/>
        </w:rPr>
        <w:t xml:space="preserve">im erstinstanzlichen Bescheid </w:t>
      </w:r>
      <w:r w:rsidRPr="001B50A1">
        <w:rPr>
          <w:rFonts w:ascii="Times New Roman" w:hAnsi="Times New Roman" w:cs="Times New Roman"/>
          <w:b/>
          <w:sz w:val="24"/>
          <w:szCs w:val="24"/>
          <w:u w:val="single"/>
        </w:rPr>
        <w:t>nicht ausgeschlossen wurde</w:t>
      </w:r>
      <w:r w:rsidRPr="001B50A1">
        <w:rPr>
          <w:rFonts w:ascii="Times New Roman" w:hAnsi="Times New Roman" w:cs="Times New Roman"/>
          <w:b/>
          <w:sz w:val="24"/>
          <w:szCs w:val="24"/>
        </w:rPr>
        <w:t>. Dies unabhängig davon, bei welchen TNBs das</w:t>
      </w:r>
      <w:r w:rsidR="00974883">
        <w:rPr>
          <w:rFonts w:ascii="Times New Roman" w:hAnsi="Times New Roman" w:cs="Times New Roman"/>
          <w:b/>
          <w:sz w:val="24"/>
          <w:szCs w:val="24"/>
        </w:rPr>
        <w:t xml:space="preserve"> künftig </w:t>
      </w:r>
      <w:r w:rsidRPr="001B50A1">
        <w:rPr>
          <w:rFonts w:ascii="Times New Roman" w:hAnsi="Times New Roman" w:cs="Times New Roman"/>
          <w:b/>
          <w:sz w:val="24"/>
          <w:szCs w:val="24"/>
        </w:rPr>
        <w:t xml:space="preserve">geschehen wird oder nicht. Die Festlegung, welche TNBs zukünftig eine aufschiebende Wirkung ausschließen oder nicht wird </w:t>
      </w:r>
      <w:r w:rsidRPr="00974883">
        <w:rPr>
          <w:rFonts w:ascii="Times New Roman" w:hAnsi="Times New Roman" w:cs="Times New Roman"/>
          <w:b/>
          <w:sz w:val="24"/>
          <w:szCs w:val="24"/>
          <w:u w:val="single"/>
        </w:rPr>
        <w:t>im nächsten Punkt</w:t>
      </w:r>
      <w:r w:rsidRPr="001B50A1">
        <w:rPr>
          <w:rFonts w:ascii="Times New Roman" w:hAnsi="Times New Roman" w:cs="Times New Roman"/>
          <w:b/>
          <w:sz w:val="24"/>
          <w:szCs w:val="24"/>
        </w:rPr>
        <w:t xml:space="preserve"> </w:t>
      </w:r>
      <w:r w:rsidR="000B5CB9" w:rsidRPr="001B50A1">
        <w:rPr>
          <w:rFonts w:ascii="Times New Roman" w:hAnsi="Times New Roman" w:cs="Times New Roman"/>
          <w:b/>
          <w:sz w:val="24"/>
          <w:szCs w:val="24"/>
        </w:rPr>
        <w:t xml:space="preserve">ausführlich </w:t>
      </w:r>
      <w:r w:rsidRPr="001B50A1">
        <w:rPr>
          <w:rFonts w:ascii="Times New Roman" w:hAnsi="Times New Roman" w:cs="Times New Roman"/>
          <w:b/>
          <w:sz w:val="24"/>
          <w:szCs w:val="24"/>
        </w:rPr>
        <w:t>beschrieben.</w:t>
      </w:r>
    </w:p>
    <w:p w:rsidR="00D04849" w:rsidRPr="00DA0CCD" w:rsidRDefault="00D04849">
      <w:pPr>
        <w:rPr>
          <w:rFonts w:ascii="Times New Roman" w:hAnsi="Times New Roman" w:cs="Times New Roman"/>
          <w:b/>
          <w:sz w:val="24"/>
          <w:szCs w:val="24"/>
        </w:rPr>
      </w:pP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Antragsabweisungen</w:t>
      </w:r>
      <w:r w:rsidR="00CD671B">
        <w:rPr>
          <w:rFonts w:ascii="Times New Roman" w:hAnsi="Times New Roman" w:cs="Times New Roman"/>
          <w:sz w:val="24"/>
          <w:szCs w:val="24"/>
        </w:rPr>
        <w:t xml:space="preserve"> und</w:t>
      </w:r>
      <w:r w:rsidR="00962DB5">
        <w:rPr>
          <w:rFonts w:ascii="Times New Roman" w:hAnsi="Times New Roman" w:cs="Times New Roman"/>
          <w:sz w:val="24"/>
          <w:szCs w:val="24"/>
        </w:rPr>
        <w:t xml:space="preserve"> Zurückweisung</w:t>
      </w:r>
      <w:r>
        <w:rPr>
          <w:rFonts w:ascii="Times New Roman" w:hAnsi="Times New Roman" w:cs="Times New Roman"/>
          <w:sz w:val="24"/>
          <w:szCs w:val="24"/>
        </w:rPr>
        <w:t>en</w:t>
      </w:r>
      <w:r w:rsidR="00962DB5">
        <w:rPr>
          <w:rFonts w:ascii="Times New Roman" w:hAnsi="Times New Roman" w:cs="Times New Roman"/>
          <w:sz w:val="24"/>
          <w:szCs w:val="24"/>
        </w:rPr>
        <w:t xml:space="preserve"> mangels Wohnsitz</w:t>
      </w:r>
      <w:r w:rsidR="00FC5650">
        <w:rPr>
          <w:rFonts w:ascii="Times New Roman" w:hAnsi="Times New Roman" w:cs="Times New Roman"/>
          <w:sz w:val="24"/>
          <w:szCs w:val="24"/>
        </w:rPr>
        <w:t xml:space="preserve"> </w:t>
      </w:r>
      <w:r>
        <w:rPr>
          <w:rFonts w:ascii="Times New Roman" w:hAnsi="Times New Roman" w:cs="Times New Roman"/>
          <w:sz w:val="24"/>
          <w:szCs w:val="24"/>
        </w:rPr>
        <w:t>hat die aufschiebende Wirkung keine Auswirkung</w:t>
      </w:r>
      <w:r w:rsidR="008631AE">
        <w:rPr>
          <w:rFonts w:ascii="Times New Roman" w:hAnsi="Times New Roman" w:cs="Times New Roman"/>
          <w:sz w:val="24"/>
          <w:szCs w:val="24"/>
        </w:rPr>
        <w:t xml:space="preserve"> </w:t>
      </w:r>
      <w:r>
        <w:rPr>
          <w:rFonts w:ascii="Times New Roman" w:hAnsi="Times New Roman" w:cs="Times New Roman"/>
          <w:sz w:val="24"/>
          <w:szCs w:val="24"/>
        </w:rPr>
        <w:t xml:space="preserve">– die Leistung </w:t>
      </w:r>
      <w:r w:rsidRPr="00DA0CCD">
        <w:rPr>
          <w:rFonts w:ascii="Times New Roman" w:hAnsi="Times New Roman" w:cs="Times New Roman"/>
          <w:sz w:val="24"/>
          <w:szCs w:val="24"/>
        </w:rPr>
        <w:t>ist NICHT vorläufig anzuweisen</w:t>
      </w:r>
      <w:r>
        <w:rPr>
          <w:rFonts w:ascii="Times New Roman" w:hAnsi="Times New Roman" w:cs="Times New Roman"/>
          <w:sz w:val="24"/>
          <w:szCs w:val="24"/>
        </w:rPr>
        <w:t>.</w:t>
      </w:r>
      <w:r w:rsidR="00CD671B">
        <w:rPr>
          <w:rFonts w:ascii="Times New Roman" w:hAnsi="Times New Roman" w:cs="Times New Roman"/>
          <w:sz w:val="24"/>
          <w:szCs w:val="24"/>
        </w:rPr>
        <w:t xml:space="preserve"> Der/die Arbeitslose ist in diesem Fall während des laufenden Verfahrens so zu stellen, wie vor der Bescheiderlassung – </w:t>
      </w:r>
      <w:r w:rsidR="008631AE">
        <w:rPr>
          <w:rFonts w:ascii="Times New Roman" w:hAnsi="Times New Roman" w:cs="Times New Roman"/>
          <w:sz w:val="24"/>
          <w:szCs w:val="24"/>
        </w:rPr>
        <w:t xml:space="preserve">d.h. </w:t>
      </w:r>
      <w:r w:rsidR="00CD671B">
        <w:rPr>
          <w:rFonts w:ascii="Times New Roman" w:hAnsi="Times New Roman" w:cs="Times New Roman"/>
          <w:sz w:val="24"/>
          <w:szCs w:val="24"/>
        </w:rPr>
        <w:t>es bleibt also ungeklärt, ob ein Anspruch besteht oder nicht.</w:t>
      </w:r>
      <w:r w:rsidRPr="00DA0CCD">
        <w:rPr>
          <w:rFonts w:ascii="Times New Roman" w:hAnsi="Times New Roman" w:cs="Times New Roman"/>
          <w:sz w:val="24"/>
          <w:szCs w:val="24"/>
        </w:rPr>
        <w:br/>
      </w: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Einstellbescheide</w:t>
      </w:r>
      <w:r w:rsidR="00D2105C">
        <w:rPr>
          <w:rFonts w:ascii="Times New Roman" w:hAnsi="Times New Roman" w:cs="Times New Roman"/>
          <w:sz w:val="24"/>
          <w:szCs w:val="24"/>
        </w:rPr>
        <w:t>, Sanktionsbescheide</w:t>
      </w:r>
      <w:r w:rsidR="00CD671B">
        <w:rPr>
          <w:rFonts w:ascii="Times New Roman" w:hAnsi="Times New Roman" w:cs="Times New Roman"/>
          <w:sz w:val="24"/>
          <w:szCs w:val="24"/>
        </w:rPr>
        <w:t xml:space="preserve"> und</w:t>
      </w:r>
      <w:r w:rsidR="00D2105C">
        <w:rPr>
          <w:rFonts w:ascii="Times New Roman" w:hAnsi="Times New Roman" w:cs="Times New Roman"/>
          <w:sz w:val="24"/>
          <w:szCs w:val="24"/>
        </w:rPr>
        <w:t xml:space="preserve"> Ruhensbescheide</w:t>
      </w:r>
      <w:r>
        <w:rPr>
          <w:rFonts w:ascii="Times New Roman" w:hAnsi="Times New Roman" w:cs="Times New Roman"/>
          <w:sz w:val="24"/>
          <w:szCs w:val="24"/>
        </w:rPr>
        <w:t xml:space="preserve"> </w:t>
      </w:r>
      <w:r w:rsidR="008631AE">
        <w:rPr>
          <w:rFonts w:ascii="Times New Roman" w:hAnsi="Times New Roman" w:cs="Times New Roman"/>
          <w:sz w:val="24"/>
          <w:szCs w:val="24"/>
        </w:rPr>
        <w:t xml:space="preserve">führt </w:t>
      </w:r>
      <w:r>
        <w:rPr>
          <w:rFonts w:ascii="Times New Roman" w:hAnsi="Times New Roman" w:cs="Times New Roman"/>
          <w:sz w:val="24"/>
          <w:szCs w:val="24"/>
        </w:rPr>
        <w:t>die aufschiebende Wirkung d</w:t>
      </w:r>
      <w:r w:rsidR="008631AE">
        <w:rPr>
          <w:rFonts w:ascii="Times New Roman" w:hAnsi="Times New Roman" w:cs="Times New Roman"/>
          <w:sz w:val="24"/>
          <w:szCs w:val="24"/>
        </w:rPr>
        <w:t>azu</w:t>
      </w:r>
      <w:r>
        <w:rPr>
          <w:rFonts w:ascii="Times New Roman" w:hAnsi="Times New Roman" w:cs="Times New Roman"/>
          <w:sz w:val="24"/>
          <w:szCs w:val="24"/>
        </w:rPr>
        <w:t>, dass</w:t>
      </w:r>
      <w:r w:rsidR="00C81A25">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die Leistung auch weiterhin anzuweisen </w:t>
      </w:r>
      <w:r w:rsidRPr="00DA0CCD">
        <w:rPr>
          <w:rFonts w:ascii="Times New Roman" w:hAnsi="Times New Roman" w:cs="Times New Roman"/>
          <w:sz w:val="24"/>
          <w:szCs w:val="24"/>
        </w:rPr>
        <w:t xml:space="preserve">ist </w:t>
      </w:r>
      <w:r w:rsidR="007940B5" w:rsidRPr="00DA0CCD">
        <w:rPr>
          <w:rFonts w:ascii="Times New Roman" w:hAnsi="Times New Roman" w:cs="Times New Roman"/>
          <w:sz w:val="24"/>
          <w:szCs w:val="24"/>
        </w:rPr>
        <w:t>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w:t>
      </w:r>
      <w:r w:rsidR="007940B5" w:rsidRPr="00DA0CCD">
        <w:rPr>
          <w:rFonts w:ascii="Times New Roman" w:hAnsi="Times New Roman" w:cs="Times New Roman"/>
          <w:sz w:val="24"/>
          <w:szCs w:val="24"/>
        </w:rPr>
        <w:t>, wie es auch während des „normalen“ Leistungsbezug</w:t>
      </w:r>
      <w:r w:rsidR="008631AE">
        <w:rPr>
          <w:rFonts w:ascii="Times New Roman" w:hAnsi="Times New Roman" w:cs="Times New Roman"/>
          <w:sz w:val="24"/>
          <w:szCs w:val="24"/>
        </w:rPr>
        <w:t>es</w:t>
      </w:r>
      <w:r w:rsidR="007940B5" w:rsidRPr="00DA0CCD">
        <w:rPr>
          <w:rFonts w:ascii="Times New Roman" w:hAnsi="Times New Roman" w:cs="Times New Roman"/>
          <w:sz w:val="24"/>
          <w:szCs w:val="24"/>
        </w:rPr>
        <w:t xml:space="preserve"> der Fall wäre.</w:t>
      </w:r>
      <w:r>
        <w:rPr>
          <w:rFonts w:ascii="Times New Roman" w:hAnsi="Times New Roman" w:cs="Times New Roman"/>
          <w:sz w:val="24"/>
          <w:szCs w:val="24"/>
        </w:rPr>
        <w:t xml:space="preserve"> </w:t>
      </w:r>
    </w:p>
    <w:p w:rsidR="008631AE" w:rsidRDefault="003F0FA5" w:rsidP="007940B5">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007940B5" w:rsidRPr="00DA0CCD">
        <w:rPr>
          <w:rFonts w:ascii="Times New Roman" w:hAnsi="Times New Roman" w:cs="Times New Roman"/>
          <w:sz w:val="24"/>
          <w:szCs w:val="24"/>
        </w:rPr>
        <w:t>, so sind im Anschluss daran die wegen des Rechtsmittelverfahrens zu Unrecht ausbezahlten Beträge mit gesondertem (</w:t>
      </w:r>
      <w:r w:rsidR="00CD671B">
        <w:rPr>
          <w:rFonts w:ascii="Times New Roman" w:hAnsi="Times New Roman" w:cs="Times New Roman"/>
          <w:sz w:val="24"/>
          <w:szCs w:val="24"/>
        </w:rPr>
        <w:t xml:space="preserve">im 3. Umsetzungsschritt </w:t>
      </w:r>
      <w:r w:rsidR="007940B5" w:rsidRPr="00DA0CCD">
        <w:rPr>
          <w:rFonts w:ascii="Times New Roman" w:hAnsi="Times New Roman" w:cs="Times New Roman"/>
          <w:sz w:val="24"/>
          <w:szCs w:val="24"/>
        </w:rPr>
        <w:t xml:space="preserve">neu geschaffenen) Rückforderungsbescheid nach § 25 Abs.1, letzter Satz </w:t>
      </w:r>
      <w:r w:rsidR="00C81A25">
        <w:rPr>
          <w:rFonts w:ascii="Times New Roman" w:hAnsi="Times New Roman" w:cs="Times New Roman"/>
          <w:sz w:val="24"/>
          <w:szCs w:val="24"/>
        </w:rPr>
        <w:t xml:space="preserve">(TNB 690) </w:t>
      </w:r>
      <w:r w:rsidR="007940B5" w:rsidRPr="00DA0CCD">
        <w:rPr>
          <w:rFonts w:ascii="Times New Roman" w:hAnsi="Times New Roman" w:cs="Times New Roman"/>
          <w:sz w:val="24"/>
          <w:szCs w:val="24"/>
        </w:rPr>
        <w:t>zurückzufordern.</w:t>
      </w:r>
      <w:r w:rsidR="008631AE">
        <w:rPr>
          <w:rFonts w:ascii="Times New Roman" w:hAnsi="Times New Roman" w:cs="Times New Roman"/>
          <w:sz w:val="24"/>
          <w:szCs w:val="24"/>
        </w:rPr>
        <w:t xml:space="preserve"> </w:t>
      </w:r>
      <w:r w:rsidR="008631AE">
        <w:rPr>
          <w:rFonts w:ascii="Times New Roman" w:hAnsi="Times New Roman" w:cs="Times New Roman"/>
          <w:sz w:val="24"/>
          <w:szCs w:val="24"/>
        </w:rPr>
        <w:lastRenderedPageBreak/>
        <w:t xml:space="preserve">Bei Altersteilzeitgeld gilt dasselbe für den </w:t>
      </w:r>
      <w:r w:rsidR="008631AE" w:rsidRPr="00DA0CCD">
        <w:rPr>
          <w:rFonts w:ascii="Times New Roman" w:hAnsi="Times New Roman" w:cs="Times New Roman"/>
          <w:sz w:val="24"/>
          <w:szCs w:val="24"/>
        </w:rPr>
        <w:t>Rückforderungsbescheid nach § 2</w:t>
      </w:r>
      <w:r w:rsidR="008631AE">
        <w:rPr>
          <w:rFonts w:ascii="Times New Roman" w:hAnsi="Times New Roman" w:cs="Times New Roman"/>
          <w:sz w:val="24"/>
          <w:szCs w:val="24"/>
        </w:rPr>
        <w:t>7</w:t>
      </w:r>
      <w:r w:rsidR="008631AE" w:rsidRPr="00DA0CCD">
        <w:rPr>
          <w:rFonts w:ascii="Times New Roman" w:hAnsi="Times New Roman" w:cs="Times New Roman"/>
          <w:sz w:val="24"/>
          <w:szCs w:val="24"/>
        </w:rPr>
        <w:t xml:space="preserve"> Abs.</w:t>
      </w:r>
      <w:r w:rsidR="008631AE">
        <w:rPr>
          <w:rFonts w:ascii="Times New Roman" w:hAnsi="Times New Roman" w:cs="Times New Roman"/>
          <w:sz w:val="24"/>
          <w:szCs w:val="24"/>
        </w:rPr>
        <w:t>8</w:t>
      </w:r>
      <w:r w:rsidR="008631AE" w:rsidRPr="00DA0CCD">
        <w:rPr>
          <w:rFonts w:ascii="Times New Roman" w:hAnsi="Times New Roman" w:cs="Times New Roman"/>
          <w:sz w:val="24"/>
          <w:szCs w:val="24"/>
        </w:rPr>
        <w:t xml:space="preserve">, letzter Satz </w:t>
      </w:r>
      <w:r w:rsidR="008631AE">
        <w:rPr>
          <w:rFonts w:ascii="Times New Roman" w:hAnsi="Times New Roman" w:cs="Times New Roman"/>
          <w:sz w:val="24"/>
          <w:szCs w:val="24"/>
        </w:rPr>
        <w:t>(TNB 890)</w:t>
      </w:r>
    </w:p>
    <w:p w:rsidR="007940B5" w:rsidRDefault="001742E9" w:rsidP="007940B5">
      <w:pPr>
        <w:ind w:left="709"/>
        <w:rPr>
          <w:rFonts w:ascii="Times New Roman" w:hAnsi="Times New Roman" w:cs="Times New Roman"/>
          <w:sz w:val="24"/>
          <w:szCs w:val="24"/>
        </w:rPr>
      </w:pPr>
      <w:r>
        <w:rPr>
          <w:rFonts w:ascii="Times New Roman" w:hAnsi="Times New Roman" w:cs="Times New Roman"/>
          <w:sz w:val="24"/>
          <w:szCs w:val="24"/>
        </w:rPr>
        <w:br/>
        <w:t>ACHTUNG:</w:t>
      </w:r>
      <w:r>
        <w:rPr>
          <w:rFonts w:ascii="Times New Roman" w:hAnsi="Times New Roman" w:cs="Times New Roman"/>
          <w:sz w:val="24"/>
          <w:szCs w:val="24"/>
        </w:rPr>
        <w:br/>
        <w:t>Einige der Sanktions</w:t>
      </w:r>
      <w:r w:rsidR="00CD671B">
        <w:rPr>
          <w:rFonts w:ascii="Times New Roman" w:hAnsi="Times New Roman" w:cs="Times New Roman"/>
          <w:sz w:val="24"/>
          <w:szCs w:val="24"/>
        </w:rPr>
        <w:t>-</w:t>
      </w:r>
      <w:r>
        <w:rPr>
          <w:rFonts w:ascii="Times New Roman" w:hAnsi="Times New Roman" w:cs="Times New Roman"/>
          <w:sz w:val="24"/>
          <w:szCs w:val="24"/>
        </w:rPr>
        <w:t>, Einstell</w:t>
      </w:r>
      <w:r w:rsidR="00CD671B">
        <w:rPr>
          <w:rFonts w:ascii="Times New Roman" w:hAnsi="Times New Roman" w:cs="Times New Roman"/>
          <w:sz w:val="24"/>
          <w:szCs w:val="24"/>
        </w:rPr>
        <w:t>-</w:t>
      </w:r>
      <w:r>
        <w:rPr>
          <w:rFonts w:ascii="Times New Roman" w:hAnsi="Times New Roman" w:cs="Times New Roman"/>
          <w:sz w:val="24"/>
          <w:szCs w:val="24"/>
        </w:rPr>
        <w:t xml:space="preserve"> und Ruhensbescheide werden in den Umsetzungsschritten 2 und 3 </w:t>
      </w:r>
      <w:r w:rsidR="00CD671B">
        <w:rPr>
          <w:rFonts w:ascii="Times New Roman" w:hAnsi="Times New Roman" w:cs="Times New Roman"/>
          <w:sz w:val="24"/>
          <w:szCs w:val="24"/>
        </w:rPr>
        <w:t>s</w:t>
      </w:r>
      <w:r>
        <w:rPr>
          <w:rFonts w:ascii="Times New Roman" w:hAnsi="Times New Roman" w:cs="Times New Roman"/>
          <w:sz w:val="24"/>
          <w:szCs w:val="24"/>
        </w:rPr>
        <w:t xml:space="preserve">tandardmäßig in den TNB Texten mit einem Ausschluss der aufschiebenden Wirkung versehen – siehe </w:t>
      </w:r>
      <w:r w:rsidR="00F80ACD">
        <w:rPr>
          <w:rFonts w:ascii="Times New Roman" w:hAnsi="Times New Roman" w:cs="Times New Roman"/>
          <w:sz w:val="24"/>
          <w:szCs w:val="24"/>
        </w:rPr>
        <w:t xml:space="preserve">Seite </w:t>
      </w:r>
      <w:r w:rsidR="00F80ACD">
        <w:rPr>
          <w:rFonts w:ascii="Times New Roman" w:hAnsi="Times New Roman" w:cs="Times New Roman"/>
          <w:sz w:val="24"/>
          <w:szCs w:val="24"/>
        </w:rPr>
        <w:fldChar w:fldCharType="begin"/>
      </w:r>
      <w:r w:rsidR="00F80ACD">
        <w:rPr>
          <w:rFonts w:ascii="Times New Roman" w:hAnsi="Times New Roman" w:cs="Times New Roman"/>
          <w:sz w:val="24"/>
          <w:szCs w:val="24"/>
        </w:rPr>
        <w:instrText xml:space="preserve"> PAGEREF NachUmsetzung \h </w:instrText>
      </w:r>
      <w:r w:rsidR="00F80ACD">
        <w:rPr>
          <w:rFonts w:ascii="Times New Roman" w:hAnsi="Times New Roman" w:cs="Times New Roman"/>
          <w:sz w:val="24"/>
          <w:szCs w:val="24"/>
        </w:rPr>
      </w:r>
      <w:r w:rsidR="00F80ACD">
        <w:rPr>
          <w:rFonts w:ascii="Times New Roman" w:hAnsi="Times New Roman" w:cs="Times New Roman"/>
          <w:sz w:val="24"/>
          <w:szCs w:val="24"/>
        </w:rPr>
        <w:fldChar w:fldCharType="separate"/>
      </w:r>
      <w:r w:rsidR="00067BC8">
        <w:rPr>
          <w:rFonts w:ascii="Times New Roman" w:hAnsi="Times New Roman" w:cs="Times New Roman"/>
          <w:noProof/>
          <w:sz w:val="24"/>
          <w:szCs w:val="24"/>
        </w:rPr>
        <w:t>7</w:t>
      </w:r>
      <w:r w:rsidR="00F80ACD">
        <w:rPr>
          <w:rFonts w:ascii="Times New Roman" w:hAnsi="Times New Roman" w:cs="Times New Roman"/>
          <w:sz w:val="24"/>
          <w:szCs w:val="24"/>
        </w:rPr>
        <w:fldChar w:fldCharType="end"/>
      </w:r>
      <w:r w:rsidR="00F80ACD">
        <w:rPr>
          <w:rFonts w:ascii="Times New Roman" w:hAnsi="Times New Roman" w:cs="Times New Roman"/>
          <w:sz w:val="24"/>
          <w:szCs w:val="24"/>
        </w:rPr>
        <w:t xml:space="preserve"> ff</w:t>
      </w:r>
      <w:r w:rsidR="001B50A1">
        <w:rPr>
          <w:rFonts w:ascii="Times New Roman" w:hAnsi="Times New Roman" w:cs="Times New Roman"/>
          <w:sz w:val="24"/>
          <w:szCs w:val="24"/>
        </w:rPr>
        <w:t>.</w:t>
      </w:r>
    </w:p>
    <w:p w:rsidR="007940B5" w:rsidRPr="00DA0CCD" w:rsidRDefault="007940B5">
      <w:pPr>
        <w:rPr>
          <w:rFonts w:ascii="Times New Roman" w:hAnsi="Times New Roman" w:cs="Times New Roman"/>
          <w:sz w:val="24"/>
          <w:szCs w:val="24"/>
        </w:rPr>
      </w:pPr>
    </w:p>
    <w:p w:rsidR="007940B5" w:rsidRPr="00DA0CCD" w:rsidRDefault="007940B5" w:rsidP="007940B5">
      <w:pPr>
        <w:numPr>
          <w:ilvl w:val="0"/>
          <w:numId w:val="8"/>
        </w:numPr>
        <w:rPr>
          <w:rFonts w:ascii="Times New Roman" w:hAnsi="Times New Roman" w:cs="Times New Roman"/>
          <w:sz w:val="24"/>
          <w:szCs w:val="24"/>
        </w:rPr>
      </w:pPr>
      <w:r w:rsidRPr="00DA0CCD">
        <w:rPr>
          <w:rFonts w:ascii="Times New Roman" w:hAnsi="Times New Roman" w:cs="Times New Roman"/>
          <w:sz w:val="24"/>
          <w:szCs w:val="24"/>
        </w:rPr>
        <w:t>Rückforderungsbescheide</w:t>
      </w:r>
      <w:r w:rsidR="00321330">
        <w:rPr>
          <w:rFonts w:ascii="Times New Roman" w:hAnsi="Times New Roman" w:cs="Times New Roman"/>
          <w:sz w:val="24"/>
          <w:szCs w:val="24"/>
        </w:rPr>
        <w:t xml:space="preserve"> </w:t>
      </w:r>
    </w:p>
    <w:p w:rsidR="007033AE" w:rsidRDefault="003F0FA5" w:rsidP="007033AE">
      <w:pPr>
        <w:ind w:left="709"/>
        <w:rPr>
          <w:rFonts w:ascii="Times New Roman" w:hAnsi="Times New Roman" w:cs="Times New Roman"/>
          <w:sz w:val="24"/>
          <w:szCs w:val="24"/>
        </w:rPr>
      </w:pPr>
      <w:r>
        <w:rPr>
          <w:rFonts w:ascii="Times New Roman" w:hAnsi="Times New Roman" w:cs="Times New Roman"/>
          <w:sz w:val="24"/>
          <w:szCs w:val="24"/>
        </w:rPr>
        <w:t xml:space="preserve">Bei Beschwerden gegen Rückforderungsbescheide hat die aufschiebende Wirkung die </w:t>
      </w:r>
      <w:r w:rsidR="007940B5" w:rsidRPr="00DA0CCD">
        <w:rPr>
          <w:rFonts w:ascii="Times New Roman" w:hAnsi="Times New Roman" w:cs="Times New Roman"/>
          <w:sz w:val="24"/>
          <w:szCs w:val="24"/>
        </w:rPr>
        <w:t>Auswirkung</w:t>
      </w:r>
      <w:r>
        <w:rPr>
          <w:rFonts w:ascii="Times New Roman" w:hAnsi="Times New Roman" w:cs="Times New Roman"/>
          <w:sz w:val="24"/>
          <w:szCs w:val="24"/>
        </w:rPr>
        <w:t>, dass</w:t>
      </w:r>
      <w:r w:rsidR="007940B5" w:rsidRPr="00DA0CCD">
        <w:rPr>
          <w:rFonts w:ascii="Times New Roman" w:hAnsi="Times New Roman" w:cs="Times New Roman"/>
          <w:sz w:val="24"/>
          <w:szCs w:val="24"/>
        </w:rPr>
        <w:t xml:space="preserve"> kein Einbehalt </w:t>
      </w:r>
      <w:r>
        <w:rPr>
          <w:rFonts w:ascii="Times New Roman" w:hAnsi="Times New Roman" w:cs="Times New Roman"/>
          <w:sz w:val="24"/>
          <w:szCs w:val="24"/>
        </w:rPr>
        <w:t xml:space="preserve">des Rückforderungsbetrages </w:t>
      </w:r>
      <w:r w:rsidR="007940B5" w:rsidRPr="00DA0CCD">
        <w:rPr>
          <w:rFonts w:ascii="Times New Roman" w:hAnsi="Times New Roman" w:cs="Times New Roman"/>
          <w:sz w:val="24"/>
          <w:szCs w:val="24"/>
        </w:rPr>
        <w:t xml:space="preserve">erfolgen </w:t>
      </w:r>
      <w:r>
        <w:rPr>
          <w:rFonts w:ascii="Times New Roman" w:hAnsi="Times New Roman" w:cs="Times New Roman"/>
          <w:sz w:val="24"/>
          <w:szCs w:val="24"/>
        </w:rPr>
        <w:t xml:space="preserve">darf. </w:t>
      </w:r>
    </w:p>
    <w:p w:rsidR="00AE483A" w:rsidRDefault="007033AE" w:rsidP="007033AE">
      <w:pPr>
        <w:ind w:left="709"/>
        <w:rPr>
          <w:rFonts w:ascii="Times New Roman" w:hAnsi="Times New Roman" w:cs="Times New Roman"/>
          <w:sz w:val="24"/>
          <w:szCs w:val="24"/>
        </w:rPr>
      </w:pPr>
      <w:r>
        <w:rPr>
          <w:rFonts w:ascii="Times New Roman" w:hAnsi="Times New Roman" w:cs="Times New Roman"/>
          <w:sz w:val="24"/>
          <w:szCs w:val="24"/>
        </w:rPr>
        <w:t>Offene Forderungen zu der bekämpften Rückforderung sind mittels der Belegart VAB vorläufig außer Evidenz zu nehmen</w:t>
      </w:r>
      <w:r w:rsidRPr="002E5F65">
        <w:rPr>
          <w:rFonts w:ascii="Times New Roman" w:hAnsi="Times New Roman" w:cs="Times New Roman"/>
          <w:sz w:val="24"/>
          <w:szCs w:val="24"/>
        </w:rPr>
        <w:t xml:space="preserve">. </w:t>
      </w:r>
      <w:r w:rsidR="002E5F65" w:rsidRPr="002E5F65">
        <w:rPr>
          <w:rFonts w:ascii="Times New Roman" w:hAnsi="Times New Roman" w:cs="Times New Roman"/>
          <w:sz w:val="24"/>
          <w:szCs w:val="24"/>
        </w:rPr>
        <w:t>Bereits vom Leistungsbezug einbehaltende</w:t>
      </w:r>
      <w:r w:rsidR="002E5F65">
        <w:rPr>
          <w:rFonts w:ascii="Times New Roman" w:hAnsi="Times New Roman" w:cs="Times New Roman"/>
          <w:sz w:val="24"/>
          <w:szCs w:val="24"/>
        </w:rPr>
        <w:br/>
      </w:r>
      <w:r w:rsidR="002E5F65" w:rsidRPr="002E5F65">
        <w:rPr>
          <w:rFonts w:ascii="Times New Roman" w:hAnsi="Times New Roman" w:cs="Times New Roman"/>
          <w:sz w:val="24"/>
          <w:szCs w:val="24"/>
        </w:rPr>
        <w:t xml:space="preserve"> (Teil-)Beträge sind mittels Belegart VNZ nachzuzahlen.</w:t>
      </w:r>
      <w:r w:rsidR="002E5F65">
        <w:rPr>
          <w:rFonts w:ascii="Times New Roman" w:hAnsi="Times New Roman" w:cs="Times New Roman"/>
          <w:sz w:val="24"/>
          <w:szCs w:val="24"/>
        </w:rPr>
        <w:t xml:space="preserve"> </w:t>
      </w:r>
    </w:p>
    <w:p w:rsidR="007033AE" w:rsidRDefault="007033AE" w:rsidP="007033AE">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w:t>
      </w:r>
      <w:r w:rsidR="002E5F65">
        <w:rPr>
          <w:rFonts w:ascii="Times New Roman" w:hAnsi="Times New Roman" w:cs="Times New Roman"/>
          <w:sz w:val="24"/>
          <w:szCs w:val="24"/>
        </w:rPr>
        <w:t xml:space="preserve">bzw. nachgezahlten </w:t>
      </w:r>
      <w:r w:rsidR="008631AE">
        <w:rPr>
          <w:rFonts w:ascii="Times New Roman" w:hAnsi="Times New Roman" w:cs="Times New Roman"/>
          <w:sz w:val="24"/>
          <w:szCs w:val="24"/>
        </w:rPr>
        <w:t xml:space="preserve">Beträge </w:t>
      </w:r>
      <w:r>
        <w:rPr>
          <w:rFonts w:ascii="Times New Roman" w:hAnsi="Times New Roman" w:cs="Times New Roman"/>
          <w:sz w:val="24"/>
          <w:szCs w:val="24"/>
        </w:rPr>
        <w:t>sind nach Abschluss des Rechtsmittelverfahrens und ggf. nach Korrektur des Leistungsbezuges mittels Belegart VRF wieder einzugeben.</w:t>
      </w:r>
    </w:p>
    <w:p w:rsidR="00777AC5"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 einen Bescheid</w:t>
      </w:r>
      <w:r w:rsidR="00CD671B">
        <w:rPr>
          <w:rFonts w:ascii="Times New Roman" w:hAnsi="Times New Roman" w:cs="Times New Roman"/>
          <w:sz w:val="24"/>
          <w:szCs w:val="24"/>
        </w:rPr>
        <w:t xml:space="preserve">, mit dem es zu einer </w:t>
      </w:r>
      <w:r w:rsidR="007940B5" w:rsidRPr="00DA0CCD">
        <w:rPr>
          <w:rFonts w:ascii="Times New Roman" w:hAnsi="Times New Roman" w:cs="Times New Roman"/>
          <w:sz w:val="24"/>
          <w:szCs w:val="24"/>
        </w:rPr>
        <w:t>Zuerkennung ab Geltendmachung</w:t>
      </w:r>
      <w:r>
        <w:rPr>
          <w:rFonts w:ascii="Times New Roman" w:hAnsi="Times New Roman" w:cs="Times New Roman"/>
          <w:sz w:val="24"/>
          <w:szCs w:val="24"/>
        </w:rPr>
        <w:t xml:space="preserve"> </w:t>
      </w:r>
      <w:r w:rsidR="00CD671B">
        <w:rPr>
          <w:rFonts w:ascii="Times New Roman" w:hAnsi="Times New Roman" w:cs="Times New Roman"/>
          <w:sz w:val="24"/>
          <w:szCs w:val="24"/>
        </w:rPr>
        <w:t xml:space="preserve">kam, </w:t>
      </w:r>
      <w:r>
        <w:rPr>
          <w:rFonts w:ascii="Times New Roman" w:hAnsi="Times New Roman" w:cs="Times New Roman"/>
          <w:sz w:val="24"/>
          <w:szCs w:val="24"/>
        </w:rPr>
        <w:t xml:space="preserve">hat die aufschiebende Wirkung keine Auswirkung– die Leistungsanweisung </w:t>
      </w:r>
      <w:r w:rsidRPr="00DA0CCD">
        <w:rPr>
          <w:rFonts w:ascii="Times New Roman" w:hAnsi="Times New Roman" w:cs="Times New Roman"/>
          <w:sz w:val="24"/>
          <w:szCs w:val="24"/>
        </w:rPr>
        <w:t>ist NICHT</w:t>
      </w:r>
      <w:r>
        <w:rPr>
          <w:rFonts w:ascii="Times New Roman" w:hAnsi="Times New Roman" w:cs="Times New Roman"/>
          <w:sz w:val="24"/>
          <w:szCs w:val="24"/>
        </w:rPr>
        <w:t xml:space="preserve"> zu verändern.</w:t>
      </w:r>
    </w:p>
    <w:p w:rsidR="00777AC5" w:rsidRPr="00DA0CCD"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w:t>
      </w:r>
      <w:r w:rsidRPr="00DA0CCD">
        <w:rPr>
          <w:rFonts w:ascii="Times New Roman" w:hAnsi="Times New Roman" w:cs="Times New Roman"/>
          <w:sz w:val="24"/>
          <w:szCs w:val="24"/>
        </w:rPr>
        <w:t xml:space="preserve"> </w:t>
      </w:r>
      <w:r w:rsidR="007940B5" w:rsidRPr="00DA0CCD">
        <w:rPr>
          <w:rFonts w:ascii="Times New Roman" w:hAnsi="Times New Roman" w:cs="Times New Roman"/>
          <w:sz w:val="24"/>
          <w:szCs w:val="24"/>
        </w:rPr>
        <w:t>Aussetz</w:t>
      </w:r>
      <w:r w:rsidR="00C43406">
        <w:rPr>
          <w:rFonts w:ascii="Times New Roman" w:hAnsi="Times New Roman" w:cs="Times New Roman"/>
          <w:sz w:val="24"/>
          <w:szCs w:val="24"/>
        </w:rPr>
        <w:t>ungs</w:t>
      </w:r>
      <w:r w:rsidR="007940B5" w:rsidRPr="00DA0CCD">
        <w:rPr>
          <w:rFonts w:ascii="Times New Roman" w:hAnsi="Times New Roman" w:cs="Times New Roman"/>
          <w:sz w:val="24"/>
          <w:szCs w:val="24"/>
        </w:rPr>
        <w:t>bescheide</w:t>
      </w:r>
      <w:r>
        <w:rPr>
          <w:rFonts w:ascii="Times New Roman" w:hAnsi="Times New Roman" w:cs="Times New Roman"/>
          <w:sz w:val="24"/>
          <w:szCs w:val="24"/>
        </w:rPr>
        <w:t xml:space="preserve"> hat die aufschiebende Wirkung keine Auswirkung–</w:t>
      </w:r>
      <w:r w:rsidRPr="00DA0CCD">
        <w:rPr>
          <w:rFonts w:ascii="Times New Roman" w:hAnsi="Times New Roman" w:cs="Times New Roman"/>
          <w:sz w:val="24"/>
          <w:szCs w:val="24"/>
        </w:rPr>
        <w:t xml:space="preserve"> die Aussetzung tritt bei Erlassen eines solchen Bescheides </w:t>
      </w:r>
      <w:r w:rsidR="008631AE">
        <w:rPr>
          <w:rFonts w:ascii="Times New Roman" w:hAnsi="Times New Roman" w:cs="Times New Roman"/>
          <w:sz w:val="24"/>
          <w:szCs w:val="24"/>
        </w:rPr>
        <w:t>immer</w:t>
      </w:r>
      <w:r w:rsidRPr="00DA0CCD">
        <w:rPr>
          <w:rFonts w:ascii="Times New Roman" w:hAnsi="Times New Roman" w:cs="Times New Roman"/>
          <w:sz w:val="24"/>
          <w:szCs w:val="24"/>
        </w:rPr>
        <w:t>ein.</w:t>
      </w:r>
    </w:p>
    <w:p w:rsidR="007940B5" w:rsidRPr="00DA0CCD" w:rsidRDefault="007940B5">
      <w:pPr>
        <w:rPr>
          <w:rFonts w:ascii="Times New Roman" w:hAnsi="Times New Roman" w:cs="Times New Roman"/>
          <w:sz w:val="24"/>
          <w:szCs w:val="24"/>
        </w:rPr>
      </w:pPr>
    </w:p>
    <w:p w:rsidR="00B2371E" w:rsidRDefault="00B2371E" w:rsidP="000B5CB9">
      <w:pPr>
        <w:pStyle w:val="berschrift1"/>
      </w:pPr>
      <w:bookmarkStart w:id="5" w:name="NachUmsetzung"/>
      <w:bookmarkStart w:id="6" w:name="_Toc409695160"/>
      <w:bookmarkEnd w:id="5"/>
      <w:r w:rsidRPr="00DA0CCD">
        <w:t>Wa</w:t>
      </w:r>
      <w:r w:rsidR="00321330">
        <w:t xml:space="preserve">nn kommt </w:t>
      </w:r>
      <w:r w:rsidR="00321330" w:rsidRPr="00321330">
        <w:rPr>
          <w:u w:val="single"/>
        </w:rPr>
        <w:t>NACH Umsetzung</w:t>
      </w:r>
      <w:r w:rsidR="008631AE">
        <w:t xml:space="preserve"> der oben genannten 3 </w:t>
      </w:r>
      <w:r w:rsidR="00321330">
        <w:t xml:space="preserve">Umsetzungsschritte einer Beschwerde gegen einen </w:t>
      </w:r>
      <w:r w:rsidR="00C43406">
        <w:t>B</w:t>
      </w:r>
      <w:r w:rsidR="00321330">
        <w:t>escheid aufschiebende Wirkung zu?</w:t>
      </w:r>
      <w:bookmarkEnd w:id="6"/>
      <w:r w:rsidR="00321330">
        <w:t xml:space="preserve"> </w:t>
      </w:r>
    </w:p>
    <w:p w:rsidR="00D2105C" w:rsidRPr="00DA0CCD" w:rsidRDefault="00D2105C">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Antragsabweisungen:</w:t>
      </w:r>
      <w:r w:rsidRPr="00DA0CCD">
        <w:rPr>
          <w:rFonts w:ascii="Times New Roman" w:hAnsi="Times New Roman" w:cs="Times New Roman"/>
          <w:sz w:val="24"/>
          <w:szCs w:val="24"/>
        </w:rPr>
        <w:br/>
        <w:t>Beschwerden gegen Antragsabweisungen kommt immer au</w:t>
      </w:r>
      <w:r w:rsidR="007D7D19" w:rsidRPr="00DA0CCD">
        <w:rPr>
          <w:rFonts w:ascii="Times New Roman" w:hAnsi="Times New Roman" w:cs="Times New Roman"/>
          <w:sz w:val="24"/>
          <w:szCs w:val="24"/>
        </w:rPr>
        <w:t>f</w:t>
      </w:r>
      <w:r w:rsidRPr="00DA0CCD">
        <w:rPr>
          <w:rFonts w:ascii="Times New Roman" w:hAnsi="Times New Roman" w:cs="Times New Roman"/>
          <w:sz w:val="24"/>
          <w:szCs w:val="24"/>
        </w:rPr>
        <w:t>schiebende Wirkung zu.</w:t>
      </w:r>
      <w:r w:rsidRPr="00DA0CCD">
        <w:rPr>
          <w:rFonts w:ascii="Times New Roman" w:hAnsi="Times New Roman" w:cs="Times New Roman"/>
          <w:sz w:val="24"/>
          <w:szCs w:val="24"/>
        </w:rPr>
        <w:br/>
      </w:r>
      <w:r w:rsidR="00962DB5">
        <w:rPr>
          <w:rFonts w:ascii="Times New Roman" w:hAnsi="Times New Roman" w:cs="Times New Roman"/>
          <w:sz w:val="24"/>
          <w:szCs w:val="24"/>
        </w:rPr>
        <w:t xml:space="preserve">Die Person ist in diesem Fall während des laufenden Verfahrens so zu stellen, wie vor der Bescheiderlassung – die aufschiebende Wirkung bewirkt in dieser Situation also nur, dass die Entscheidung dem Antrag nicht stattzugeben nicht endgültig umgesetzt wird. Sie führt aber </w:t>
      </w:r>
      <w:r w:rsidR="008631AE">
        <w:rPr>
          <w:rFonts w:ascii="Times New Roman" w:hAnsi="Times New Roman" w:cs="Times New Roman"/>
          <w:sz w:val="24"/>
          <w:szCs w:val="24"/>
        </w:rPr>
        <w:t>NICHT</w:t>
      </w:r>
      <w:r w:rsidR="00962DB5">
        <w:rPr>
          <w:rFonts w:ascii="Times New Roman" w:hAnsi="Times New Roman" w:cs="Times New Roman"/>
          <w:sz w:val="24"/>
          <w:szCs w:val="24"/>
        </w:rPr>
        <w:t xml:space="preserve"> dazu, dass es zu Zahlungen kommt</w:t>
      </w:r>
      <w:r w:rsidR="008631AE">
        <w:rPr>
          <w:rFonts w:ascii="Times New Roman" w:hAnsi="Times New Roman" w:cs="Times New Roman"/>
          <w:sz w:val="24"/>
          <w:szCs w:val="24"/>
        </w:rPr>
        <w:t>.</w:t>
      </w:r>
      <w:r w:rsidR="00962DB5">
        <w:rPr>
          <w:rFonts w:ascii="Times New Roman" w:hAnsi="Times New Roman" w:cs="Times New Roman"/>
          <w:sz w:val="24"/>
          <w:szCs w:val="24"/>
        </w:rPr>
        <w:t xml:space="preserve"> </w:t>
      </w:r>
      <w:r w:rsidR="00962DB5">
        <w:rPr>
          <w:rFonts w:ascii="Times New Roman" w:hAnsi="Times New Roman" w:cs="Times New Roman"/>
          <w:sz w:val="24"/>
          <w:szCs w:val="24"/>
        </w:rPr>
        <w:br/>
      </w:r>
      <w:r w:rsidR="00411B72">
        <w:rPr>
          <w:rFonts w:ascii="Times New Roman" w:hAnsi="Times New Roman" w:cs="Times New Roman"/>
          <w:sz w:val="24"/>
          <w:szCs w:val="24"/>
        </w:rPr>
        <w:lastRenderedPageBreak/>
        <w:t xml:space="preserve">Die </w:t>
      </w:r>
      <w:r w:rsidR="00962DB5">
        <w:rPr>
          <w:rFonts w:ascii="Times New Roman" w:hAnsi="Times New Roman" w:cs="Times New Roman"/>
          <w:sz w:val="24"/>
          <w:szCs w:val="24"/>
        </w:rPr>
        <w:t xml:space="preserve">aufschiebende Wirkung </w:t>
      </w:r>
      <w:r w:rsidR="00411B72">
        <w:rPr>
          <w:rFonts w:ascii="Times New Roman" w:hAnsi="Times New Roman" w:cs="Times New Roman"/>
          <w:sz w:val="24"/>
          <w:szCs w:val="24"/>
        </w:rPr>
        <w:t xml:space="preserve">hat daher in diesen Fällen </w:t>
      </w:r>
      <w:r w:rsidR="00750C14">
        <w:rPr>
          <w:rFonts w:ascii="Times New Roman" w:hAnsi="Times New Roman" w:cs="Times New Roman"/>
          <w:sz w:val="24"/>
          <w:szCs w:val="24"/>
        </w:rPr>
        <w:t xml:space="preserve">im ALV Verfahren </w:t>
      </w:r>
      <w:r w:rsidR="00411B72">
        <w:rPr>
          <w:rFonts w:ascii="Times New Roman" w:hAnsi="Times New Roman" w:cs="Times New Roman"/>
          <w:sz w:val="24"/>
          <w:szCs w:val="24"/>
        </w:rPr>
        <w:t xml:space="preserve">keine Auswirkung </w:t>
      </w:r>
      <w:r w:rsidRPr="00DA0CCD">
        <w:rPr>
          <w:rFonts w:ascii="Times New Roman" w:hAnsi="Times New Roman" w:cs="Times New Roman"/>
          <w:sz w:val="24"/>
          <w:szCs w:val="24"/>
        </w:rPr>
        <w:t>– die Leistung ist NICHT vorläufig anzuweisen</w:t>
      </w:r>
      <w:r w:rsidR="00962DB5">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0044F1" w:rsidP="00962DB5">
      <w:pPr>
        <w:numPr>
          <w:ilvl w:val="0"/>
          <w:numId w:val="1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Pr="00DA0CCD">
        <w:rPr>
          <w:rFonts w:ascii="Times New Roman" w:hAnsi="Times New Roman" w:cs="Times New Roman"/>
          <w:sz w:val="24"/>
          <w:szCs w:val="24"/>
        </w:rPr>
        <w:t>Einstellbescheide</w:t>
      </w:r>
      <w:r>
        <w:rPr>
          <w:rFonts w:ascii="Times New Roman" w:hAnsi="Times New Roman" w:cs="Times New Roman"/>
          <w:sz w:val="24"/>
          <w:szCs w:val="24"/>
        </w:rPr>
        <w:t xml:space="preserve"> hat die aufschiebende Wirkung die Auswirkung, dass </w:t>
      </w:r>
      <w:r w:rsidRPr="00DA0CCD">
        <w:rPr>
          <w:rFonts w:ascii="Times New Roman" w:hAnsi="Times New Roman" w:cs="Times New Roman"/>
          <w:sz w:val="24"/>
          <w:szCs w:val="24"/>
        </w:rPr>
        <w:t>die Leistung auch weiterhin anzuweisen ist 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 wie es auch während des „normalen“ Leistungsbezug</w:t>
      </w:r>
      <w:r w:rsidR="008631AE">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F25613" w:rsidRDefault="000044F1" w:rsidP="00F25613">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Abs.1</w:t>
      </w:r>
      <w:r>
        <w:rPr>
          <w:rFonts w:ascii="Times New Roman" w:hAnsi="Times New Roman" w:cs="Times New Roman"/>
          <w:sz w:val="24"/>
          <w:szCs w:val="24"/>
        </w:rPr>
        <w:t xml:space="preserve"> (TNB 690)</w:t>
      </w:r>
      <w:r w:rsidRPr="00DA0CCD">
        <w:rPr>
          <w:rFonts w:ascii="Times New Roman" w:hAnsi="Times New Roman" w:cs="Times New Roman"/>
          <w:sz w:val="24"/>
          <w:szCs w:val="24"/>
        </w:rPr>
        <w:t>, letzter Satz</w:t>
      </w:r>
      <w:r>
        <w:rPr>
          <w:rFonts w:ascii="Times New Roman" w:hAnsi="Times New Roman" w:cs="Times New Roman"/>
          <w:sz w:val="24"/>
          <w:szCs w:val="24"/>
        </w:rPr>
        <w:t xml:space="preserve"> </w:t>
      </w:r>
      <w:r w:rsidR="00321330">
        <w:rPr>
          <w:rFonts w:ascii="Times New Roman" w:hAnsi="Times New Roman" w:cs="Times New Roman"/>
          <w:sz w:val="24"/>
          <w:szCs w:val="24"/>
        </w:rPr>
        <w:t xml:space="preserve">oder </w:t>
      </w:r>
      <w:r w:rsidR="00A072F6">
        <w:rPr>
          <w:rFonts w:ascii="Times New Roman" w:hAnsi="Times New Roman" w:cs="Times New Roman"/>
          <w:sz w:val="24"/>
          <w:szCs w:val="24"/>
        </w:rPr>
        <w:t xml:space="preserve">bei Altersteilzeitgeld </w:t>
      </w:r>
      <w:r w:rsidR="00321330">
        <w:rPr>
          <w:rFonts w:ascii="Times New Roman" w:hAnsi="Times New Roman" w:cs="Times New Roman"/>
          <w:sz w:val="24"/>
          <w:szCs w:val="24"/>
        </w:rPr>
        <w:t xml:space="preserve">§ 27 Abs.8 AlVG letzter Satz </w:t>
      </w:r>
      <w:r>
        <w:rPr>
          <w:rFonts w:ascii="Times New Roman" w:hAnsi="Times New Roman" w:cs="Times New Roman"/>
          <w:sz w:val="24"/>
          <w:szCs w:val="24"/>
        </w:rPr>
        <w:t xml:space="preserve">(TNB 890) </w:t>
      </w:r>
      <w:r w:rsidR="00F25613" w:rsidRPr="00DA0CCD">
        <w:rPr>
          <w:rFonts w:ascii="Times New Roman" w:hAnsi="Times New Roman" w:cs="Times New Roman"/>
          <w:sz w:val="24"/>
          <w:szCs w:val="24"/>
        </w:rPr>
        <w:t>rückzufordern.</w:t>
      </w:r>
    </w:p>
    <w:p w:rsidR="00321330" w:rsidRDefault="00321330" w:rsidP="00F25613">
      <w:pPr>
        <w:ind w:left="709"/>
        <w:rPr>
          <w:rFonts w:ascii="Times New Roman" w:hAnsi="Times New Roman" w:cs="Times New Roman"/>
          <w:sz w:val="24"/>
          <w:szCs w:val="24"/>
        </w:rPr>
      </w:pPr>
      <w:r w:rsidRPr="000F2321">
        <w:rPr>
          <w:rFonts w:ascii="Times New Roman" w:hAnsi="Times New Roman" w:cs="Times New Roman"/>
          <w:b/>
          <w:sz w:val="24"/>
          <w:szCs w:val="24"/>
        </w:rPr>
        <w:t>Ausnahme</w:t>
      </w:r>
      <w:r>
        <w:rPr>
          <w:rFonts w:ascii="Times New Roman" w:hAnsi="Times New Roman" w:cs="Times New Roman"/>
          <w:sz w:val="24"/>
          <w:szCs w:val="24"/>
        </w:rPr>
        <w:t>:</w:t>
      </w:r>
    </w:p>
    <w:p w:rsidR="00321330" w:rsidRPr="00DA0CCD" w:rsidRDefault="000044F1" w:rsidP="00F25613">
      <w:pPr>
        <w:ind w:left="709"/>
        <w:rPr>
          <w:rFonts w:ascii="Times New Roman" w:hAnsi="Times New Roman" w:cs="Times New Roman"/>
          <w:sz w:val="24"/>
          <w:szCs w:val="24"/>
        </w:rPr>
      </w:pPr>
      <w:r>
        <w:rPr>
          <w:rFonts w:ascii="Times New Roman" w:hAnsi="Times New Roman" w:cs="Times New Roman"/>
          <w:sz w:val="24"/>
          <w:szCs w:val="24"/>
        </w:rPr>
        <w:t xml:space="preserve">Bei Beschwerden gegen einen </w:t>
      </w:r>
      <w:r w:rsidR="00321330">
        <w:rPr>
          <w:rFonts w:ascii="Times New Roman" w:hAnsi="Times New Roman" w:cs="Times New Roman"/>
          <w:sz w:val="24"/>
          <w:szCs w:val="24"/>
        </w:rPr>
        <w:t xml:space="preserve">Einstellbescheid wegen Arbeitsunwilligkeit </w:t>
      </w:r>
      <w:r w:rsidR="004545A9">
        <w:rPr>
          <w:rFonts w:ascii="Times New Roman" w:hAnsi="Times New Roman" w:cs="Times New Roman"/>
          <w:sz w:val="24"/>
          <w:szCs w:val="24"/>
        </w:rPr>
        <w:t>bleibt der Leistungsbezug auch weiterhin eingestellt, da</w:t>
      </w:r>
      <w:r w:rsidR="00321330">
        <w:rPr>
          <w:rFonts w:ascii="Times New Roman" w:hAnsi="Times New Roman" w:cs="Times New Roman"/>
          <w:sz w:val="24"/>
          <w:szCs w:val="24"/>
        </w:rPr>
        <w:t xml:space="preserve"> die </w:t>
      </w:r>
      <w:r w:rsidR="00CD671B">
        <w:rPr>
          <w:rFonts w:ascii="Times New Roman" w:hAnsi="Times New Roman" w:cs="Times New Roman"/>
          <w:sz w:val="24"/>
          <w:szCs w:val="24"/>
        </w:rPr>
        <w:t xml:space="preserve">im 2. Umsetzungsschritt </w:t>
      </w:r>
      <w:r w:rsidR="00321330">
        <w:rPr>
          <w:rFonts w:ascii="Times New Roman" w:hAnsi="Times New Roman" w:cs="Times New Roman"/>
          <w:sz w:val="24"/>
          <w:szCs w:val="24"/>
        </w:rPr>
        <w:t xml:space="preserve">abgeänderten </w:t>
      </w:r>
      <w:r w:rsidR="004545A9">
        <w:rPr>
          <w:rFonts w:ascii="Times New Roman" w:hAnsi="Times New Roman" w:cs="Times New Roman"/>
          <w:sz w:val="24"/>
          <w:szCs w:val="24"/>
        </w:rPr>
        <w:t xml:space="preserve">BRZ Bescheide </w:t>
      </w:r>
      <w:r w:rsidR="00321330">
        <w:rPr>
          <w:rFonts w:ascii="Times New Roman" w:hAnsi="Times New Roman" w:cs="Times New Roman"/>
          <w:sz w:val="24"/>
          <w:szCs w:val="24"/>
        </w:rPr>
        <w:t xml:space="preserve">TNB 051 und 251 </w:t>
      </w:r>
      <w:r w:rsidR="00CD671B">
        <w:rPr>
          <w:rFonts w:ascii="Times New Roman" w:hAnsi="Times New Roman" w:cs="Times New Roman"/>
          <w:sz w:val="24"/>
          <w:szCs w:val="24"/>
        </w:rPr>
        <w:t xml:space="preserve">die </w:t>
      </w:r>
      <w:r w:rsidR="00321330">
        <w:rPr>
          <w:rFonts w:ascii="Times New Roman" w:hAnsi="Times New Roman" w:cs="Times New Roman"/>
          <w:sz w:val="24"/>
          <w:szCs w:val="24"/>
        </w:rPr>
        <w:t xml:space="preserve">aufschiebende Wirkung </w:t>
      </w:r>
      <w:r w:rsidR="00CD671B">
        <w:rPr>
          <w:rFonts w:ascii="Times New Roman" w:hAnsi="Times New Roman" w:cs="Times New Roman"/>
          <w:sz w:val="24"/>
          <w:szCs w:val="24"/>
        </w:rPr>
        <w:t>einer Beschwerde ausschließen</w:t>
      </w:r>
      <w:r w:rsidR="00A072F6">
        <w:rPr>
          <w:rFonts w:ascii="Times New Roman" w:hAnsi="Times New Roman" w:cs="Times New Roman"/>
          <w:sz w:val="24"/>
          <w:szCs w:val="24"/>
        </w:rPr>
        <w:t>.</w:t>
      </w:r>
    </w:p>
    <w:p w:rsidR="003A4944" w:rsidRPr="00DA0CCD" w:rsidRDefault="003A4944" w:rsidP="00F25613">
      <w:pPr>
        <w:ind w:left="709"/>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Sanktionsbescheide:</w:t>
      </w:r>
      <w:r w:rsidRPr="00DA0CCD">
        <w:rPr>
          <w:rFonts w:ascii="Times New Roman" w:hAnsi="Times New Roman" w:cs="Times New Roman"/>
          <w:sz w:val="24"/>
          <w:szCs w:val="24"/>
        </w:rPr>
        <w:br/>
        <w:t xml:space="preserve">Beschwerden gegen Sanktionsbescheide kommt </w:t>
      </w:r>
      <w:r w:rsidR="00CD671B">
        <w:rPr>
          <w:rFonts w:ascii="Times New Roman" w:hAnsi="Times New Roman" w:cs="Times New Roman"/>
          <w:sz w:val="24"/>
          <w:szCs w:val="24"/>
        </w:rPr>
        <w:t xml:space="preserve">ab dem 2. </w:t>
      </w:r>
      <w:r w:rsidR="00034E0F">
        <w:rPr>
          <w:rFonts w:ascii="Times New Roman" w:hAnsi="Times New Roman" w:cs="Times New Roman"/>
          <w:sz w:val="24"/>
          <w:szCs w:val="24"/>
        </w:rPr>
        <w:t xml:space="preserve">bzw. 3. </w:t>
      </w:r>
      <w:r w:rsidR="00CD671B">
        <w:rPr>
          <w:rFonts w:ascii="Times New Roman" w:hAnsi="Times New Roman" w:cs="Times New Roman"/>
          <w:sz w:val="24"/>
          <w:szCs w:val="24"/>
        </w:rPr>
        <w:t xml:space="preserve">Umsetzungsschritt </w:t>
      </w:r>
      <w:r w:rsidRPr="00DA0CCD">
        <w:rPr>
          <w:rFonts w:ascii="Times New Roman" w:hAnsi="Times New Roman" w:cs="Times New Roman"/>
          <w:sz w:val="24"/>
          <w:szCs w:val="24"/>
        </w:rPr>
        <w:t>KEINE aufschiebende Wirkung zu</w:t>
      </w:r>
      <w:r w:rsidR="00F25613" w:rsidRPr="00DA0CCD">
        <w:rPr>
          <w:rFonts w:ascii="Times New Roman" w:hAnsi="Times New Roman" w:cs="Times New Roman"/>
          <w:sz w:val="24"/>
          <w:szCs w:val="24"/>
        </w:rPr>
        <w:t xml:space="preserve"> – in die entsprechenden TNBs wird der Ausschluss der aufschiebenden Wirkung aufgenommen. </w:t>
      </w:r>
    </w:p>
    <w:p w:rsidR="00F25613" w:rsidRPr="00DA0CCD" w:rsidRDefault="00DC7011" w:rsidP="00F25613">
      <w:pPr>
        <w:pStyle w:val="Listenabsatz"/>
        <w:rPr>
          <w:rFonts w:ascii="Times New Roman" w:hAnsi="Times New Roman" w:cs="Times New Roman"/>
          <w:sz w:val="24"/>
          <w:szCs w:val="24"/>
        </w:rPr>
      </w:pPr>
      <w:r>
        <w:rPr>
          <w:rFonts w:ascii="Times New Roman" w:hAnsi="Times New Roman" w:cs="Times New Roman"/>
          <w:sz w:val="24"/>
          <w:szCs w:val="24"/>
        </w:rPr>
        <w:t xml:space="preserve">Daher ergibt sich </w:t>
      </w:r>
      <w:r w:rsidR="00A072F6">
        <w:rPr>
          <w:rFonts w:ascii="Times New Roman" w:hAnsi="Times New Roman" w:cs="Times New Roman"/>
          <w:sz w:val="24"/>
          <w:szCs w:val="24"/>
        </w:rPr>
        <w:t xml:space="preserve">für die RGS </w:t>
      </w:r>
      <w:r>
        <w:rPr>
          <w:rFonts w:ascii="Times New Roman" w:hAnsi="Times New Roman" w:cs="Times New Roman"/>
          <w:sz w:val="24"/>
          <w:szCs w:val="24"/>
        </w:rPr>
        <w:t>in der Vorgehensweise keine Änderung zum bisherigen Verfahren:</w:t>
      </w:r>
    </w:p>
    <w:p w:rsidR="00F25613" w:rsidRPr="00DA0CCD" w:rsidRDefault="00F25613" w:rsidP="00F25613">
      <w:pPr>
        <w:ind w:left="709"/>
        <w:rPr>
          <w:rFonts w:ascii="Times New Roman" w:hAnsi="Times New Roman" w:cs="Times New Roman"/>
          <w:sz w:val="24"/>
          <w:szCs w:val="24"/>
        </w:rPr>
      </w:pPr>
      <w:r w:rsidRPr="00DA0CCD">
        <w:rPr>
          <w:rFonts w:ascii="Times New Roman" w:hAnsi="Times New Roman" w:cs="Times New Roman"/>
          <w:sz w:val="24"/>
          <w:szCs w:val="24"/>
        </w:rPr>
        <w:t>Dies betrifft die folgenden Bescheide:</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10 Abs. 1 AlVG</w:t>
      </w:r>
      <w:r w:rsidR="00FF6B55">
        <w:rPr>
          <w:rFonts w:ascii="Times New Roman" w:hAnsi="Times New Roman" w:cs="Times New Roman"/>
          <w:sz w:val="24"/>
          <w:szCs w:val="24"/>
        </w:rPr>
        <w:t xml:space="preserve"> (abgeänderte TNB 010, 210; </w:t>
      </w:r>
      <w:r w:rsidR="00FF6B55" w:rsidRPr="00A072F6">
        <w:rPr>
          <w:rFonts w:ascii="Times New Roman" w:hAnsi="Times New Roman" w:cs="Times New Roman"/>
          <w:b/>
          <w:sz w:val="24"/>
          <w:szCs w:val="24"/>
        </w:rPr>
        <w:t>nicht</w:t>
      </w:r>
      <w:r w:rsidR="00FF6B55">
        <w:rPr>
          <w:rFonts w:ascii="Times New Roman" w:hAnsi="Times New Roman" w:cs="Times New Roman"/>
          <w:sz w:val="24"/>
          <w:szCs w:val="24"/>
        </w:rPr>
        <w:t xml:space="preserve"> TNB B10)</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 xml:space="preserve">§ 9 AlVG </w:t>
      </w:r>
      <w:r w:rsidR="00FF6B55">
        <w:rPr>
          <w:rFonts w:ascii="Times New Roman" w:hAnsi="Times New Roman" w:cs="Times New Roman"/>
          <w:sz w:val="24"/>
          <w:szCs w:val="24"/>
        </w:rPr>
        <w:t>–</w:t>
      </w:r>
      <w:r w:rsidRPr="00DA0CCD">
        <w:rPr>
          <w:rFonts w:ascii="Times New Roman" w:hAnsi="Times New Roman" w:cs="Times New Roman"/>
          <w:sz w:val="24"/>
          <w:szCs w:val="24"/>
        </w:rPr>
        <w:t xml:space="preserve"> Arbeitsunwilligkeit</w:t>
      </w:r>
      <w:r w:rsidR="00FF6B55">
        <w:rPr>
          <w:rFonts w:ascii="Times New Roman" w:hAnsi="Times New Roman" w:cs="Times New Roman"/>
          <w:sz w:val="24"/>
          <w:szCs w:val="24"/>
        </w:rPr>
        <w:t xml:space="preserve"> (abgeänderte TNB 051 und 251)</w:t>
      </w:r>
    </w:p>
    <w:p w:rsidR="00F25613" w:rsidRPr="00DA0CCD" w:rsidRDefault="00F25613" w:rsidP="00F25613">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Bescheide zu Kontrollmeldeversäumnissen, bei denen die Wiedermeldung nicht binnen einer Woche erfolgt</w:t>
      </w:r>
      <w:r w:rsidR="00FF6B55">
        <w:rPr>
          <w:rFonts w:ascii="Times New Roman" w:hAnsi="Times New Roman" w:cs="Times New Roman"/>
          <w:sz w:val="24"/>
          <w:szCs w:val="24"/>
        </w:rPr>
        <w:t xml:space="preserve"> </w:t>
      </w:r>
      <w:r w:rsidR="00034E0F" w:rsidRPr="00034E0F">
        <w:rPr>
          <w:rFonts w:ascii="Times New Roman" w:hAnsi="Times New Roman" w:cs="Times New Roman"/>
          <w:sz w:val="24"/>
          <w:szCs w:val="24"/>
        </w:rPr>
        <w:t>(</w:t>
      </w:r>
      <w:r w:rsidR="00034E0F">
        <w:rPr>
          <w:rFonts w:ascii="Times New Roman" w:hAnsi="Times New Roman" w:cs="Times New Roman"/>
          <w:sz w:val="24"/>
          <w:szCs w:val="24"/>
        </w:rPr>
        <w:t xml:space="preserve">TNB </w:t>
      </w:r>
      <w:r w:rsidR="00034E0F" w:rsidRPr="00A072F6">
        <w:rPr>
          <w:rFonts w:ascii="Times New Roman" w:hAnsi="Times New Roman" w:cs="Times New Roman"/>
          <w:b/>
          <w:sz w:val="24"/>
          <w:szCs w:val="24"/>
        </w:rPr>
        <w:t>086, 286</w:t>
      </w:r>
      <w:r w:rsidR="00034E0F">
        <w:rPr>
          <w:rFonts w:ascii="Times New Roman" w:hAnsi="Times New Roman" w:cs="Times New Roman"/>
          <w:sz w:val="24"/>
          <w:szCs w:val="24"/>
        </w:rPr>
        <w:t xml:space="preserve"> – neue TNBs ab 3. Umsetzungsschritt</w:t>
      </w:r>
      <w:r w:rsidR="00034E0F" w:rsidRPr="00034E0F">
        <w:rPr>
          <w:rFonts w:ascii="Times New Roman" w:hAnsi="Times New Roman" w:cs="Times New Roman"/>
          <w:sz w:val="24"/>
          <w:szCs w:val="24"/>
        </w:rPr>
        <w:t>)</w:t>
      </w:r>
    </w:p>
    <w:p w:rsidR="003A4944" w:rsidRPr="00DA0CCD" w:rsidRDefault="003A4944" w:rsidP="003A4944">
      <w:pPr>
        <w:rPr>
          <w:rFonts w:ascii="Times New Roman" w:hAnsi="Times New Roman" w:cs="Times New Roman"/>
          <w:sz w:val="24"/>
          <w:szCs w:val="24"/>
        </w:rPr>
      </w:pPr>
    </w:p>
    <w:p w:rsidR="00F25613" w:rsidRPr="00DA0CCD" w:rsidRDefault="00F25613" w:rsidP="00F25613">
      <w:pPr>
        <w:ind w:left="709"/>
        <w:rPr>
          <w:rFonts w:ascii="Times New Roman" w:hAnsi="Times New Roman" w:cs="Times New Roman"/>
          <w:sz w:val="24"/>
          <w:szCs w:val="24"/>
        </w:rPr>
      </w:pPr>
      <w:r w:rsidRPr="000F2321">
        <w:rPr>
          <w:rFonts w:ascii="Times New Roman" w:hAnsi="Times New Roman" w:cs="Times New Roman"/>
          <w:b/>
          <w:sz w:val="24"/>
          <w:szCs w:val="24"/>
        </w:rPr>
        <w:t>A</w:t>
      </w:r>
      <w:r w:rsidR="00FF6B55" w:rsidRPr="000F2321">
        <w:rPr>
          <w:rFonts w:ascii="Times New Roman" w:hAnsi="Times New Roman" w:cs="Times New Roman"/>
          <w:b/>
          <w:sz w:val="24"/>
          <w:szCs w:val="24"/>
        </w:rPr>
        <w:t>usnahme</w:t>
      </w:r>
      <w:r w:rsidR="00A072F6">
        <w:rPr>
          <w:rFonts w:ascii="Times New Roman" w:hAnsi="Times New Roman" w:cs="Times New Roman"/>
          <w:b/>
          <w:sz w:val="24"/>
          <w:szCs w:val="24"/>
        </w:rPr>
        <w:t xml:space="preserve"> -</w:t>
      </w:r>
      <w:r w:rsidR="001F02F4">
        <w:rPr>
          <w:rFonts w:ascii="Times New Roman" w:hAnsi="Times New Roman" w:cs="Times New Roman"/>
          <w:sz w:val="24"/>
          <w:szCs w:val="24"/>
        </w:rPr>
        <w:t xml:space="preserve"> aufschiebende Wirkung bei Sanktionsbescheiden</w:t>
      </w:r>
      <w:r w:rsidR="00A072F6">
        <w:rPr>
          <w:rFonts w:ascii="Times New Roman" w:hAnsi="Times New Roman" w:cs="Times New Roman"/>
          <w:sz w:val="24"/>
          <w:szCs w:val="24"/>
        </w:rPr>
        <w:t xml:space="preserve"> haben:</w:t>
      </w:r>
      <w:r w:rsidRPr="00DA0CCD">
        <w:rPr>
          <w:rFonts w:ascii="Times New Roman" w:hAnsi="Times New Roman" w:cs="Times New Roman"/>
          <w:sz w:val="24"/>
          <w:szCs w:val="24"/>
        </w:rPr>
        <w:t xml:space="preserve"> </w:t>
      </w:r>
    </w:p>
    <w:p w:rsidR="00FF6B55" w:rsidRDefault="00F0218E" w:rsidP="00F25613">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p>
    <w:p w:rsidR="00FF6B55" w:rsidRDefault="00F25613" w:rsidP="00FF6B55">
      <w:pPr>
        <w:numPr>
          <w:ilvl w:val="0"/>
          <w:numId w:val="16"/>
        </w:numPr>
        <w:rPr>
          <w:rFonts w:ascii="Times New Roman" w:hAnsi="Times New Roman" w:cs="Times New Roman"/>
          <w:sz w:val="24"/>
          <w:szCs w:val="24"/>
        </w:rPr>
      </w:pPr>
      <w:r w:rsidRPr="00DA0CCD">
        <w:rPr>
          <w:rFonts w:ascii="Times New Roman" w:hAnsi="Times New Roman" w:cs="Times New Roman"/>
          <w:sz w:val="24"/>
          <w:szCs w:val="24"/>
        </w:rPr>
        <w:t>Bescheide zu § 10 Abs.4 AlVG (Versäumnis einzelner Schulungstage)</w:t>
      </w:r>
      <w:r w:rsidR="00F0218E" w:rsidRPr="00DA0CCD">
        <w:rPr>
          <w:rFonts w:ascii="Times New Roman" w:hAnsi="Times New Roman" w:cs="Times New Roman"/>
          <w:sz w:val="24"/>
          <w:szCs w:val="24"/>
        </w:rPr>
        <w:t>,</w:t>
      </w:r>
      <w:r w:rsidRPr="00DA0CCD">
        <w:rPr>
          <w:rFonts w:ascii="Times New Roman" w:hAnsi="Times New Roman" w:cs="Times New Roman"/>
          <w:sz w:val="24"/>
          <w:szCs w:val="24"/>
        </w:rPr>
        <w:t xml:space="preserve"> d</w:t>
      </w:r>
      <w:r w:rsidR="00FF6B55">
        <w:rPr>
          <w:rFonts w:ascii="Times New Roman" w:hAnsi="Times New Roman" w:cs="Times New Roman"/>
          <w:sz w:val="24"/>
          <w:szCs w:val="24"/>
        </w:rPr>
        <w:t>i</w:t>
      </w:r>
      <w:r w:rsidRPr="00DA0CCD">
        <w:rPr>
          <w:rFonts w:ascii="Times New Roman" w:hAnsi="Times New Roman" w:cs="Times New Roman"/>
          <w:sz w:val="24"/>
          <w:szCs w:val="24"/>
        </w:rPr>
        <w:t xml:space="preserve">e konzeptiv zu erstellen </w:t>
      </w:r>
      <w:r w:rsidR="00FF6B55">
        <w:rPr>
          <w:rFonts w:ascii="Times New Roman" w:hAnsi="Times New Roman" w:cs="Times New Roman"/>
          <w:sz w:val="24"/>
          <w:szCs w:val="24"/>
        </w:rPr>
        <w:t>sind</w:t>
      </w:r>
      <w:r w:rsidRPr="00DA0CCD">
        <w:rPr>
          <w:rFonts w:ascii="Times New Roman" w:hAnsi="Times New Roman" w:cs="Times New Roman"/>
          <w:sz w:val="24"/>
          <w:szCs w:val="24"/>
        </w:rPr>
        <w:t xml:space="preserve">  </w:t>
      </w:r>
    </w:p>
    <w:p w:rsidR="00A072F6" w:rsidRDefault="00F25613" w:rsidP="00FF6B55">
      <w:pPr>
        <w:numPr>
          <w:ilvl w:val="0"/>
          <w:numId w:val="16"/>
        </w:numPr>
        <w:rPr>
          <w:rFonts w:ascii="Times New Roman" w:hAnsi="Times New Roman" w:cs="Times New Roman"/>
          <w:sz w:val="24"/>
          <w:szCs w:val="24"/>
        </w:rPr>
      </w:pPr>
      <w:r w:rsidRPr="00DA0CCD">
        <w:rPr>
          <w:rFonts w:ascii="Times New Roman" w:hAnsi="Times New Roman" w:cs="Times New Roman"/>
          <w:sz w:val="24"/>
          <w:szCs w:val="24"/>
        </w:rPr>
        <w:t>Bescheide zu Kontrollmeldeversäumnissen, bei denen die Wiedermeldung binnen einer Woche erfolgt</w:t>
      </w:r>
      <w:r w:rsidR="00050EB7">
        <w:rPr>
          <w:rFonts w:ascii="Times New Roman" w:hAnsi="Times New Roman" w:cs="Times New Roman"/>
          <w:sz w:val="24"/>
          <w:szCs w:val="24"/>
        </w:rPr>
        <w:t xml:space="preserve"> </w:t>
      </w:r>
    </w:p>
    <w:p w:rsidR="00137215" w:rsidRPr="00050EB7" w:rsidRDefault="00A072F6" w:rsidP="00FF6B55">
      <w:pPr>
        <w:numPr>
          <w:ilvl w:val="0"/>
          <w:numId w:val="16"/>
        </w:numPr>
        <w:rPr>
          <w:rFonts w:ascii="Times New Roman" w:hAnsi="Times New Roman" w:cs="Times New Roman"/>
          <w:sz w:val="24"/>
          <w:szCs w:val="24"/>
        </w:rPr>
      </w:pPr>
      <w:r w:rsidRPr="00050EB7">
        <w:rPr>
          <w:rFonts w:ascii="Times New Roman" w:hAnsi="Times New Roman" w:cs="Times New Roman"/>
          <w:sz w:val="24"/>
          <w:szCs w:val="24"/>
        </w:rPr>
        <w:lastRenderedPageBreak/>
        <w:t>Bescheide zu Kontrollmeldeversäumnissen während einer Versicherung nach § 34 AlVG (TNB</w:t>
      </w:r>
      <w:r w:rsidRPr="00050EB7">
        <w:rPr>
          <w:rFonts w:ascii="Times New Roman" w:hAnsi="Times New Roman" w:cs="Times New Roman"/>
          <w:b/>
          <w:sz w:val="24"/>
          <w:szCs w:val="24"/>
        </w:rPr>
        <w:t xml:space="preserve"> </w:t>
      </w:r>
      <w:r w:rsidRPr="00050EB7">
        <w:rPr>
          <w:rFonts w:ascii="Times New Roman" w:hAnsi="Times New Roman" w:cs="Times New Roman"/>
          <w:sz w:val="24"/>
          <w:szCs w:val="24"/>
        </w:rPr>
        <w:t>B85</w:t>
      </w:r>
      <w:r w:rsidRPr="00050EB7">
        <w:rPr>
          <w:rFonts w:ascii="Times New Roman" w:hAnsi="Times New Roman" w:cs="Times New Roman"/>
          <w:b/>
          <w:sz w:val="24"/>
          <w:szCs w:val="24"/>
        </w:rPr>
        <w:t>)</w:t>
      </w:r>
    </w:p>
    <w:p w:rsidR="00D2105C" w:rsidRPr="00DA0CCD" w:rsidRDefault="00D2105C" w:rsidP="00D2105C">
      <w:pPr>
        <w:ind w:left="709"/>
        <w:rPr>
          <w:rFonts w:ascii="Times New Roman" w:hAnsi="Times New Roman" w:cs="Times New Roman"/>
          <w:sz w:val="24"/>
          <w:szCs w:val="24"/>
        </w:rPr>
      </w:pPr>
      <w:r w:rsidRPr="00DA0CCD">
        <w:rPr>
          <w:rFonts w:ascii="Times New Roman" w:hAnsi="Times New Roman" w:cs="Times New Roman"/>
          <w:sz w:val="24"/>
          <w:szCs w:val="24"/>
        </w:rPr>
        <w:t>Praktische Auswirkung: die Leistung ist auch weiterhin anzuweisen und die Person ist so zu betreuen, wie es auch während des „normalen“ Leistungsbezug der Fall wäre.</w:t>
      </w:r>
    </w:p>
    <w:p w:rsidR="00A072F6" w:rsidRDefault="00A072F6" w:rsidP="003A4944">
      <w:pPr>
        <w:rPr>
          <w:rFonts w:ascii="Times New Roman" w:hAnsi="Times New Roman" w:cs="Times New Roman"/>
          <w:sz w:val="24"/>
          <w:szCs w:val="24"/>
        </w:rPr>
      </w:pPr>
    </w:p>
    <w:p w:rsidR="00D2105C" w:rsidRDefault="00A8717C" w:rsidP="0077306A">
      <w:pPr>
        <w:ind w:left="567"/>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Abs.1</w:t>
      </w:r>
      <w:r>
        <w:rPr>
          <w:rFonts w:ascii="Times New Roman" w:hAnsi="Times New Roman" w:cs="Times New Roman"/>
          <w:sz w:val="24"/>
          <w:szCs w:val="24"/>
        </w:rPr>
        <w:t xml:space="preserve"> </w:t>
      </w:r>
      <w:r w:rsidR="00CD671B">
        <w:rPr>
          <w:rFonts w:ascii="Times New Roman" w:hAnsi="Times New Roman" w:cs="Times New Roman"/>
          <w:sz w:val="24"/>
          <w:szCs w:val="24"/>
        </w:rPr>
        <w:t xml:space="preserve">letzter Satz </w:t>
      </w:r>
      <w:r>
        <w:rPr>
          <w:rFonts w:ascii="Times New Roman" w:hAnsi="Times New Roman" w:cs="Times New Roman"/>
          <w:sz w:val="24"/>
          <w:szCs w:val="24"/>
        </w:rPr>
        <w:t>(TNB 690)</w:t>
      </w:r>
      <w:r w:rsidR="00CD671B">
        <w:rPr>
          <w:rFonts w:ascii="Times New Roman" w:hAnsi="Times New Roman" w:cs="Times New Roman"/>
          <w:sz w:val="24"/>
          <w:szCs w:val="24"/>
        </w:rPr>
        <w:t xml:space="preserve"> </w:t>
      </w:r>
      <w:r>
        <w:rPr>
          <w:rFonts w:ascii="Times New Roman" w:hAnsi="Times New Roman" w:cs="Times New Roman"/>
          <w:sz w:val="24"/>
          <w:szCs w:val="24"/>
        </w:rPr>
        <w:t xml:space="preserve"> rückzufordern.</w:t>
      </w:r>
    </w:p>
    <w:p w:rsidR="001D4B66" w:rsidRPr="00DA0CCD" w:rsidRDefault="001D4B66" w:rsidP="003A4944">
      <w:pPr>
        <w:rPr>
          <w:rFonts w:ascii="Times New Roman" w:hAnsi="Times New Roman" w:cs="Times New Roman"/>
          <w:sz w:val="24"/>
          <w:szCs w:val="24"/>
        </w:rPr>
      </w:pPr>
    </w:p>
    <w:p w:rsidR="00050EB7" w:rsidRDefault="00050EB7" w:rsidP="00050EB7">
      <w:pPr>
        <w:numPr>
          <w:ilvl w:val="0"/>
          <w:numId w:val="18"/>
        </w:numPr>
        <w:rPr>
          <w:rFonts w:ascii="Times New Roman" w:hAnsi="Times New Roman" w:cs="Times New Roman"/>
          <w:sz w:val="24"/>
          <w:szCs w:val="24"/>
        </w:rPr>
      </w:pPr>
      <w:r>
        <w:rPr>
          <w:rFonts w:ascii="Times New Roman" w:hAnsi="Times New Roman" w:cs="Times New Roman"/>
          <w:sz w:val="24"/>
          <w:szCs w:val="24"/>
        </w:rPr>
        <w:t>Bescheide § 11 AlVG:</w:t>
      </w:r>
    </w:p>
    <w:p w:rsidR="00050EB7" w:rsidRDefault="00050EB7" w:rsidP="00050EB7">
      <w:pPr>
        <w:ind w:left="709"/>
        <w:rPr>
          <w:rFonts w:ascii="Times New Roman" w:hAnsi="Times New Roman" w:cs="Times New Roman"/>
          <w:sz w:val="24"/>
          <w:szCs w:val="24"/>
        </w:rPr>
      </w:pPr>
      <w:r>
        <w:rPr>
          <w:rFonts w:ascii="Times New Roman" w:hAnsi="Times New Roman" w:cs="Times New Roman"/>
          <w:sz w:val="24"/>
          <w:szCs w:val="24"/>
        </w:rPr>
        <w:t>Beschwerden gegen Bescheide gemäß § 11 kommt aufschiebende Wirkung zu.</w:t>
      </w:r>
    </w:p>
    <w:p w:rsidR="00050EB7" w:rsidRDefault="00050EB7" w:rsidP="00050EB7">
      <w:pPr>
        <w:ind w:left="709"/>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Ruhensbescheide</w:t>
      </w:r>
    </w:p>
    <w:p w:rsidR="00F0218E" w:rsidRPr="00DA0CCD" w:rsidRDefault="00F0218E" w:rsidP="00F0218E">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r w:rsidR="00FF6B55">
        <w:rPr>
          <w:rFonts w:ascii="Times New Roman" w:hAnsi="Times New Roman" w:cs="Times New Roman"/>
          <w:sz w:val="24"/>
          <w:szCs w:val="24"/>
        </w:rPr>
        <w:t xml:space="preserve">Ruhensbescheide </w:t>
      </w:r>
      <w:r w:rsidRPr="00DA0CCD">
        <w:rPr>
          <w:rFonts w:ascii="Times New Roman" w:hAnsi="Times New Roman" w:cs="Times New Roman"/>
          <w:sz w:val="24"/>
          <w:szCs w:val="24"/>
        </w:rPr>
        <w:t>kommt aufschiebende Wirkung zu.</w:t>
      </w:r>
      <w:r w:rsidRPr="00DA0CCD">
        <w:rPr>
          <w:rFonts w:ascii="Times New Roman" w:hAnsi="Times New Roman" w:cs="Times New Roman"/>
          <w:sz w:val="24"/>
          <w:szCs w:val="24"/>
        </w:rPr>
        <w:br/>
      </w:r>
      <w:r w:rsidR="00A8717C">
        <w:rPr>
          <w:rFonts w:ascii="Times New Roman" w:hAnsi="Times New Roman" w:cs="Times New Roman"/>
          <w:sz w:val="24"/>
          <w:szCs w:val="24"/>
        </w:rPr>
        <w:t>D</w:t>
      </w:r>
      <w:r w:rsidRPr="00DA0CCD">
        <w:rPr>
          <w:rFonts w:ascii="Times New Roman" w:hAnsi="Times New Roman" w:cs="Times New Roman"/>
          <w:sz w:val="24"/>
          <w:szCs w:val="24"/>
        </w:rPr>
        <w:t xml:space="preserve">ie Leistung ist auch </w:t>
      </w:r>
      <w:r w:rsidR="00A8717C">
        <w:rPr>
          <w:rFonts w:ascii="Times New Roman" w:hAnsi="Times New Roman" w:cs="Times New Roman"/>
          <w:sz w:val="24"/>
          <w:szCs w:val="24"/>
        </w:rPr>
        <w:t>während des Ruhenszeitraums</w:t>
      </w:r>
      <w:r w:rsidRPr="00DA0CCD">
        <w:rPr>
          <w:rFonts w:ascii="Times New Roman" w:hAnsi="Times New Roman" w:cs="Times New Roman"/>
          <w:sz w:val="24"/>
          <w:szCs w:val="24"/>
        </w:rPr>
        <w:t xml:space="preserve"> anzuweisen</w:t>
      </w:r>
      <w:r w:rsidR="00A8717C">
        <w:rPr>
          <w:rFonts w:ascii="Times New Roman" w:hAnsi="Times New Roman" w:cs="Times New Roman"/>
          <w:sz w:val="24"/>
          <w:szCs w:val="24"/>
        </w:rPr>
        <w:t>.</w:t>
      </w:r>
      <w:r w:rsidR="00D95B39">
        <w:rPr>
          <w:rFonts w:ascii="Times New Roman" w:hAnsi="Times New Roman" w:cs="Times New Roman"/>
          <w:sz w:val="24"/>
          <w:szCs w:val="24"/>
        </w:rPr>
        <w:t xml:space="preserve"> </w:t>
      </w:r>
      <w:r w:rsidR="00A8717C">
        <w:rPr>
          <w:rFonts w:ascii="Times New Roman" w:hAnsi="Times New Roman" w:cs="Times New Roman"/>
          <w:sz w:val="24"/>
          <w:szCs w:val="24"/>
        </w:rPr>
        <w:t>D</w:t>
      </w:r>
      <w:r w:rsidRPr="00DA0CCD">
        <w:rPr>
          <w:rFonts w:ascii="Times New Roman" w:hAnsi="Times New Roman" w:cs="Times New Roman"/>
          <w:sz w:val="24"/>
          <w:szCs w:val="24"/>
        </w:rPr>
        <w:t>ie Person ist so zu betreuen, wie es auch während des „normalen“ Leistungsbezug</w:t>
      </w:r>
      <w:r w:rsidR="00D95B39">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3A4944" w:rsidRPr="00DA0CCD" w:rsidRDefault="00A8717C" w:rsidP="00D95B39">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Abs.1</w:t>
      </w:r>
      <w:r w:rsidR="00D95B39">
        <w:rPr>
          <w:rFonts w:ascii="Times New Roman" w:hAnsi="Times New Roman" w:cs="Times New Roman"/>
          <w:sz w:val="24"/>
          <w:szCs w:val="24"/>
        </w:rPr>
        <w:t xml:space="preserve">, letzter Satz AlVG </w:t>
      </w:r>
      <w:r>
        <w:rPr>
          <w:rFonts w:ascii="Times New Roman" w:hAnsi="Times New Roman" w:cs="Times New Roman"/>
          <w:sz w:val="24"/>
          <w:szCs w:val="24"/>
        </w:rPr>
        <w:t>(TNB 690) rückzufordern.</w:t>
      </w:r>
    </w:p>
    <w:p w:rsidR="003A4944" w:rsidRPr="00DA0CCD" w:rsidRDefault="00F0218E" w:rsidP="00C52669">
      <w:pPr>
        <w:ind w:left="709"/>
        <w:rPr>
          <w:rFonts w:ascii="Times New Roman" w:hAnsi="Times New Roman" w:cs="Times New Roman"/>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A0CCD">
        <w:rPr>
          <w:rFonts w:ascii="Times New Roman" w:hAnsi="Times New Roman" w:cs="Times New Roman"/>
          <w:sz w:val="24"/>
          <w:szCs w:val="24"/>
        </w:rPr>
        <w:t>:</w:t>
      </w:r>
    </w:p>
    <w:p w:rsidR="00F0218E" w:rsidRPr="00DA0CCD" w:rsidRDefault="00A8717C" w:rsidP="00F0218E">
      <w:pPr>
        <w:ind w:left="709"/>
        <w:rPr>
          <w:rFonts w:ascii="Times New Roman" w:hAnsi="Times New Roman" w:cs="Times New Roman"/>
          <w:sz w:val="24"/>
          <w:szCs w:val="24"/>
        </w:rPr>
      </w:pPr>
      <w:r>
        <w:rPr>
          <w:rFonts w:ascii="Times New Roman" w:hAnsi="Times New Roman" w:cs="Times New Roman"/>
          <w:sz w:val="24"/>
          <w:szCs w:val="24"/>
        </w:rPr>
        <w:t xml:space="preserve">Bei </w:t>
      </w:r>
      <w:r w:rsidR="00F0218E" w:rsidRPr="00DA0CCD">
        <w:rPr>
          <w:rFonts w:ascii="Times New Roman" w:hAnsi="Times New Roman" w:cs="Times New Roman"/>
          <w:sz w:val="24"/>
          <w:szCs w:val="24"/>
        </w:rPr>
        <w:t xml:space="preserve">Beschwerden </w:t>
      </w:r>
      <w:r>
        <w:rPr>
          <w:rFonts w:ascii="Times New Roman" w:hAnsi="Times New Roman" w:cs="Times New Roman"/>
          <w:sz w:val="24"/>
          <w:szCs w:val="24"/>
        </w:rPr>
        <w:t>gegen</w:t>
      </w:r>
      <w:r w:rsidRPr="00DA0CCD">
        <w:rPr>
          <w:rFonts w:ascii="Times New Roman" w:hAnsi="Times New Roman" w:cs="Times New Roman"/>
          <w:sz w:val="24"/>
          <w:szCs w:val="24"/>
        </w:rPr>
        <w:t xml:space="preserve"> </w:t>
      </w:r>
      <w:r w:rsidR="00F0218E" w:rsidRPr="00DA0CCD">
        <w:rPr>
          <w:rFonts w:ascii="Times New Roman" w:hAnsi="Times New Roman" w:cs="Times New Roman"/>
          <w:sz w:val="24"/>
          <w:szCs w:val="24"/>
        </w:rPr>
        <w:t>Ruhensbescheide wegen Auslandsaufenthalt</w:t>
      </w:r>
      <w:r w:rsidR="00D95B39">
        <w:rPr>
          <w:rFonts w:ascii="Times New Roman" w:hAnsi="Times New Roman" w:cs="Times New Roman"/>
          <w:sz w:val="24"/>
          <w:szCs w:val="24"/>
        </w:rPr>
        <w:t>s</w:t>
      </w:r>
      <w:r w:rsidR="00F0218E"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über </w:t>
      </w:r>
      <w:r w:rsidR="00F0218E" w:rsidRPr="00DA0CCD">
        <w:rPr>
          <w:rFonts w:ascii="Times New Roman" w:hAnsi="Times New Roman" w:cs="Times New Roman"/>
          <w:sz w:val="24"/>
          <w:szCs w:val="24"/>
        </w:rPr>
        <w:t>1 Woche</w:t>
      </w:r>
      <w:r w:rsidR="00253C6F">
        <w:rPr>
          <w:rFonts w:ascii="Times New Roman" w:hAnsi="Times New Roman" w:cs="Times New Roman"/>
          <w:sz w:val="24"/>
          <w:szCs w:val="24"/>
        </w:rPr>
        <w:t>,</w:t>
      </w:r>
      <w:r w:rsidR="00F0218E" w:rsidRPr="00DA0CCD">
        <w:rPr>
          <w:rFonts w:ascii="Times New Roman" w:hAnsi="Times New Roman" w:cs="Times New Roman"/>
          <w:sz w:val="24"/>
          <w:szCs w:val="24"/>
        </w:rPr>
        <w:t xml:space="preserve"> </w:t>
      </w:r>
      <w:r w:rsidR="00FF6B55">
        <w:rPr>
          <w:rFonts w:ascii="Times New Roman" w:hAnsi="Times New Roman" w:cs="Times New Roman"/>
          <w:sz w:val="24"/>
          <w:szCs w:val="24"/>
        </w:rPr>
        <w:t>wird die a</w:t>
      </w:r>
      <w:r w:rsidR="00F0218E" w:rsidRPr="00DA0CCD">
        <w:rPr>
          <w:rFonts w:ascii="Times New Roman" w:hAnsi="Times New Roman" w:cs="Times New Roman"/>
          <w:sz w:val="24"/>
          <w:szCs w:val="24"/>
        </w:rPr>
        <w:t xml:space="preserve">ufschiebende Wirkung </w:t>
      </w:r>
      <w:r w:rsidR="00FF6B55">
        <w:rPr>
          <w:rFonts w:ascii="Times New Roman" w:hAnsi="Times New Roman" w:cs="Times New Roman"/>
          <w:sz w:val="24"/>
          <w:szCs w:val="24"/>
        </w:rPr>
        <w:t xml:space="preserve">ausgeschlossen (neue </w:t>
      </w:r>
      <w:r w:rsidR="00253C6F">
        <w:rPr>
          <w:rFonts w:ascii="Times New Roman" w:hAnsi="Times New Roman" w:cs="Times New Roman"/>
          <w:sz w:val="24"/>
          <w:szCs w:val="24"/>
        </w:rPr>
        <w:t>BRZ Bescheide TNB 048, 049, 248 und 249</w:t>
      </w:r>
      <w:r w:rsidR="00FF6B55">
        <w:rPr>
          <w:rFonts w:ascii="Times New Roman" w:hAnsi="Times New Roman" w:cs="Times New Roman"/>
          <w:sz w:val="24"/>
          <w:szCs w:val="24"/>
        </w:rPr>
        <w:t>)</w:t>
      </w:r>
      <w:r w:rsidR="00F0218E" w:rsidRPr="00DA0CCD">
        <w:rPr>
          <w:rFonts w:ascii="Times New Roman" w:hAnsi="Times New Roman" w:cs="Times New Roman"/>
          <w:sz w:val="24"/>
          <w:szCs w:val="24"/>
        </w:rPr>
        <w:t>.</w:t>
      </w:r>
    </w:p>
    <w:p w:rsidR="00F0218E" w:rsidRPr="00DA0CCD" w:rsidRDefault="00F0218E"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Rückforderungsbescheide</w:t>
      </w:r>
    </w:p>
    <w:p w:rsidR="003A4944" w:rsidRDefault="00F25613" w:rsidP="007D7D19">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w:t>
      </w:r>
      <w:r w:rsidR="00253C6F">
        <w:rPr>
          <w:rFonts w:ascii="Times New Roman" w:hAnsi="Times New Roman" w:cs="Times New Roman"/>
          <w:sz w:val="24"/>
          <w:szCs w:val="24"/>
        </w:rPr>
        <w:t>gegen</w:t>
      </w:r>
      <w:r w:rsidR="00253C6F" w:rsidRPr="00DA0CCD">
        <w:rPr>
          <w:rFonts w:ascii="Times New Roman" w:hAnsi="Times New Roman" w:cs="Times New Roman"/>
          <w:sz w:val="24"/>
          <w:szCs w:val="24"/>
        </w:rPr>
        <w:t xml:space="preserve"> </w:t>
      </w:r>
      <w:r w:rsidRPr="00DA0CCD">
        <w:rPr>
          <w:rFonts w:ascii="Times New Roman" w:hAnsi="Times New Roman" w:cs="Times New Roman"/>
          <w:sz w:val="24"/>
          <w:szCs w:val="24"/>
        </w:rPr>
        <w:t>Rückforderung</w:t>
      </w:r>
      <w:r w:rsidR="00253C6F">
        <w:rPr>
          <w:rFonts w:ascii="Times New Roman" w:hAnsi="Times New Roman" w:cs="Times New Roman"/>
          <w:sz w:val="24"/>
          <w:szCs w:val="24"/>
        </w:rPr>
        <w:t>bescheid</w:t>
      </w:r>
      <w:r w:rsidRPr="00DA0CCD">
        <w:rPr>
          <w:rFonts w:ascii="Times New Roman" w:hAnsi="Times New Roman" w:cs="Times New Roman"/>
          <w:sz w:val="24"/>
          <w:szCs w:val="24"/>
        </w:rPr>
        <w:t>e kommt immer aufschiebende Wirkung zu.</w:t>
      </w:r>
      <w:r w:rsidR="00FA7BE0">
        <w:rPr>
          <w:rFonts w:ascii="Times New Roman" w:hAnsi="Times New Roman" w:cs="Times New Roman"/>
          <w:sz w:val="24"/>
          <w:szCs w:val="24"/>
        </w:rPr>
        <w:t xml:space="preserve"> </w:t>
      </w:r>
      <w:r w:rsidR="00FF6B55">
        <w:rPr>
          <w:rFonts w:ascii="Times New Roman" w:hAnsi="Times New Roman" w:cs="Times New Roman"/>
          <w:sz w:val="24"/>
          <w:szCs w:val="24"/>
        </w:rPr>
        <w:t>E</w:t>
      </w:r>
      <w:r w:rsidRPr="00DA0CCD">
        <w:rPr>
          <w:rFonts w:ascii="Times New Roman" w:hAnsi="Times New Roman" w:cs="Times New Roman"/>
          <w:sz w:val="24"/>
          <w:szCs w:val="24"/>
        </w:rPr>
        <w:t xml:space="preserve">s darf </w:t>
      </w:r>
      <w:r w:rsidR="00FA7BE0">
        <w:rPr>
          <w:rFonts w:ascii="Times New Roman" w:hAnsi="Times New Roman" w:cs="Times New Roman"/>
          <w:sz w:val="24"/>
          <w:szCs w:val="24"/>
        </w:rPr>
        <w:t xml:space="preserve">daher </w:t>
      </w:r>
      <w:r w:rsidRPr="00DA0CCD">
        <w:rPr>
          <w:rFonts w:ascii="Times New Roman" w:hAnsi="Times New Roman" w:cs="Times New Roman"/>
          <w:sz w:val="24"/>
          <w:szCs w:val="24"/>
        </w:rPr>
        <w:t xml:space="preserve">kein Einbehalt erfolgen und </w:t>
      </w:r>
      <w:r w:rsidR="007D7D19" w:rsidRPr="00DA0CCD">
        <w:rPr>
          <w:rFonts w:ascii="Times New Roman" w:hAnsi="Times New Roman" w:cs="Times New Roman"/>
          <w:sz w:val="24"/>
          <w:szCs w:val="24"/>
        </w:rPr>
        <w:t>kein Mahnlauf initiiert werden.</w:t>
      </w:r>
    </w:p>
    <w:p w:rsidR="002E5F65" w:rsidRDefault="002E5F65" w:rsidP="002E5F65">
      <w:pPr>
        <w:ind w:left="709"/>
        <w:rPr>
          <w:rFonts w:ascii="Times New Roman" w:hAnsi="Times New Roman" w:cs="Times New Roman"/>
          <w:sz w:val="24"/>
          <w:szCs w:val="24"/>
        </w:rPr>
      </w:pPr>
      <w:r>
        <w:rPr>
          <w:rFonts w:ascii="Times New Roman" w:hAnsi="Times New Roman" w:cs="Times New Roman"/>
          <w:sz w:val="24"/>
          <w:szCs w:val="24"/>
        </w:rPr>
        <w:t>Offene Forderungen zu der bekämpften Rückforderung sind mittels der Belegart VAB vorläufig außer Evidenz zu nehmen</w:t>
      </w:r>
      <w:r w:rsidRPr="002E5F65">
        <w:rPr>
          <w:rFonts w:ascii="Times New Roman" w:hAnsi="Times New Roman" w:cs="Times New Roman"/>
          <w:sz w:val="24"/>
          <w:szCs w:val="24"/>
        </w:rPr>
        <w:t>. Bereits vom Leistungsbezug einbehaltende</w:t>
      </w:r>
      <w:r>
        <w:rPr>
          <w:rFonts w:ascii="Times New Roman" w:hAnsi="Times New Roman" w:cs="Times New Roman"/>
          <w:sz w:val="24"/>
          <w:szCs w:val="24"/>
        </w:rPr>
        <w:br/>
      </w:r>
      <w:r w:rsidRPr="002E5F65">
        <w:rPr>
          <w:rFonts w:ascii="Times New Roman" w:hAnsi="Times New Roman" w:cs="Times New Roman"/>
          <w:sz w:val="24"/>
          <w:szCs w:val="24"/>
        </w:rPr>
        <w:t>(Teil-)Beträge sind mittels Belegart VNZ nachzuzahlen.</w:t>
      </w:r>
      <w:r>
        <w:rPr>
          <w:rFonts w:ascii="Times New Roman" w:hAnsi="Times New Roman" w:cs="Times New Roman"/>
          <w:sz w:val="24"/>
          <w:szCs w:val="24"/>
        </w:rPr>
        <w:t xml:space="preserve"> </w:t>
      </w:r>
    </w:p>
    <w:p w:rsidR="00AB1031" w:rsidRDefault="00D2225C" w:rsidP="007D7D19">
      <w:pPr>
        <w:ind w:left="709"/>
        <w:rPr>
          <w:rFonts w:ascii="Times New Roman" w:hAnsi="Times New Roman" w:cs="Times New Roman"/>
          <w:sz w:val="24"/>
          <w:szCs w:val="24"/>
        </w:rPr>
      </w:pPr>
      <w:r>
        <w:rPr>
          <w:rFonts w:ascii="Times New Roman" w:hAnsi="Times New Roman" w:cs="Times New Roman"/>
          <w:sz w:val="24"/>
          <w:szCs w:val="24"/>
        </w:rPr>
        <w:lastRenderedPageBreak/>
        <w:t>Die so außer Evidenz genommenen bzw. nachbezahlten Beträge sind nach Abschluss des Rechtsmittelverfahrens und ggf. nach Korrektur des Leistungsbezuges mittels Belegart VRF wieder einzugeben.</w:t>
      </w:r>
    </w:p>
    <w:p w:rsidR="00D2225C" w:rsidRPr="00DA0CCD" w:rsidRDefault="00D2225C" w:rsidP="007D7D19">
      <w:pPr>
        <w:ind w:left="709"/>
        <w:rPr>
          <w:rFonts w:ascii="Times New Roman" w:hAnsi="Times New Roman" w:cs="Times New Roman"/>
          <w:sz w:val="24"/>
          <w:szCs w:val="24"/>
        </w:rPr>
      </w:pPr>
      <w:r w:rsidRPr="00630DA1">
        <w:rPr>
          <w:rFonts w:ascii="Times New Roman" w:hAnsi="Times New Roman" w:cs="Times New Roman"/>
          <w:sz w:val="24"/>
          <w:szCs w:val="24"/>
        </w:rPr>
        <w:t xml:space="preserve">Derzeit </w:t>
      </w:r>
      <w:r>
        <w:rPr>
          <w:rFonts w:ascii="Times New Roman" w:hAnsi="Times New Roman" w:cs="Times New Roman"/>
          <w:sz w:val="24"/>
          <w:szCs w:val="24"/>
        </w:rPr>
        <w:t>sind solche technischen Abschreibungen bzw. Nachzahlungen durch die Landesgeschäftsstelle genehmigungspflichtig, sofern die Betragsgrenzen überschritten werden. Es ist jedoch geplant</w:t>
      </w:r>
      <w:r w:rsidR="00D95B39">
        <w:rPr>
          <w:rFonts w:ascii="Times New Roman" w:hAnsi="Times New Roman" w:cs="Times New Roman"/>
          <w:sz w:val="24"/>
          <w:szCs w:val="24"/>
        </w:rPr>
        <w:t>,</w:t>
      </w:r>
      <w:r>
        <w:rPr>
          <w:rFonts w:ascii="Times New Roman" w:hAnsi="Times New Roman" w:cs="Times New Roman"/>
          <w:sz w:val="24"/>
          <w:szCs w:val="24"/>
        </w:rPr>
        <w:t xml:space="preserve"> für solche Fälle die Betragsgrenzen zu erhöhen. Dafür ist jedoch eine Richtlinien- und Applikationsänderung notwendig, die ab 16.03.2015 in Produktion zur Verfügung stehen soll</w:t>
      </w:r>
      <w:r w:rsidR="00D95B39">
        <w:rPr>
          <w:rFonts w:ascii="Times New Roman" w:hAnsi="Times New Roman" w:cs="Times New Roman"/>
          <w:sz w:val="24"/>
          <w:szCs w:val="24"/>
        </w:rPr>
        <w:t>t</w:t>
      </w:r>
      <w:r>
        <w:rPr>
          <w:rFonts w:ascii="Times New Roman" w:hAnsi="Times New Roman" w:cs="Times New Roman"/>
          <w:sz w:val="24"/>
          <w:szCs w:val="24"/>
        </w:rPr>
        <w:t>e.</w:t>
      </w:r>
    </w:p>
    <w:p w:rsidR="007D7D19" w:rsidRPr="00DA0CCD" w:rsidRDefault="007D7D19" w:rsidP="007D7D19">
      <w:pPr>
        <w:ind w:left="709"/>
        <w:rPr>
          <w:rFonts w:ascii="Times New Roman" w:hAnsi="Times New Roman" w:cs="Times New Roman"/>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A0CCD">
        <w:rPr>
          <w:rFonts w:ascii="Times New Roman" w:hAnsi="Times New Roman" w:cs="Times New Roman"/>
          <w:sz w:val="24"/>
          <w:szCs w:val="24"/>
        </w:rPr>
        <w:t xml:space="preserve">: </w:t>
      </w:r>
    </w:p>
    <w:p w:rsidR="007D7D19"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neu geschaffene</w:t>
      </w:r>
      <w:r w:rsidR="00816343">
        <w:rPr>
          <w:rFonts w:ascii="Times New Roman" w:hAnsi="Times New Roman" w:cs="Times New Roman"/>
          <w:sz w:val="24"/>
          <w:szCs w:val="24"/>
        </w:rPr>
        <w:t>n</w:t>
      </w:r>
      <w:r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BRZ </w:t>
      </w:r>
      <w:r w:rsidRPr="00DA0CCD">
        <w:rPr>
          <w:rFonts w:ascii="Times New Roman" w:hAnsi="Times New Roman" w:cs="Times New Roman"/>
          <w:sz w:val="24"/>
          <w:szCs w:val="24"/>
        </w:rPr>
        <w:t>Bescheid</w:t>
      </w:r>
      <w:r w:rsidR="00816343">
        <w:rPr>
          <w:rFonts w:ascii="Times New Roman" w:hAnsi="Times New Roman" w:cs="Times New Roman"/>
          <w:sz w:val="24"/>
          <w:szCs w:val="24"/>
        </w:rPr>
        <w:t>e</w:t>
      </w:r>
      <w:r w:rsidR="00D95B39">
        <w:rPr>
          <w:rFonts w:ascii="Times New Roman" w:hAnsi="Times New Roman" w:cs="Times New Roman"/>
          <w:sz w:val="24"/>
          <w:szCs w:val="24"/>
        </w:rPr>
        <w:t>,</w:t>
      </w:r>
      <w:r w:rsidRPr="00DA0CCD">
        <w:rPr>
          <w:rFonts w:ascii="Times New Roman" w:hAnsi="Times New Roman" w:cs="Times New Roman"/>
          <w:sz w:val="24"/>
          <w:szCs w:val="24"/>
        </w:rPr>
        <w:t xml:space="preserve">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erst am Ende des Rechtsmittelverfahrens erlassen </w:t>
      </w:r>
      <w:r w:rsidR="00816343">
        <w:rPr>
          <w:rFonts w:ascii="Times New Roman" w:hAnsi="Times New Roman" w:cs="Times New Roman"/>
          <w:sz w:val="24"/>
          <w:szCs w:val="24"/>
        </w:rPr>
        <w:t>werden</w:t>
      </w:r>
      <w:r w:rsidR="00D95B39">
        <w:rPr>
          <w:rFonts w:ascii="Times New Roman" w:hAnsi="Times New Roman" w:cs="Times New Roman"/>
          <w:sz w:val="24"/>
          <w:szCs w:val="24"/>
        </w:rPr>
        <w:t xml:space="preserve"> (TNB 690 und 890 </w:t>
      </w:r>
      <w:r w:rsidR="00D95B39" w:rsidRPr="00DA0CCD">
        <w:rPr>
          <w:rFonts w:ascii="Times New Roman" w:hAnsi="Times New Roman" w:cs="Times New Roman"/>
          <w:sz w:val="24"/>
          <w:szCs w:val="24"/>
        </w:rPr>
        <w:t>nach § 25 Abs.1 letzter Satz</w:t>
      </w:r>
      <w:r w:rsidR="00D95B39">
        <w:rPr>
          <w:rFonts w:ascii="Times New Roman" w:hAnsi="Times New Roman" w:cs="Times New Roman"/>
          <w:sz w:val="24"/>
          <w:szCs w:val="24"/>
        </w:rPr>
        <w:t xml:space="preserve"> oder § 27 Abs.8 AlVG letzter Satz)</w:t>
      </w:r>
      <w:r w:rsidRPr="00DA0CCD">
        <w:rPr>
          <w:rFonts w:ascii="Times New Roman" w:hAnsi="Times New Roman" w:cs="Times New Roman"/>
          <w:sz w:val="24"/>
          <w:szCs w:val="24"/>
        </w:rPr>
        <w:t xml:space="preserve">, kommt </w:t>
      </w:r>
      <w:r w:rsidR="00D95B39">
        <w:rPr>
          <w:rFonts w:ascii="Times New Roman" w:hAnsi="Times New Roman" w:cs="Times New Roman"/>
          <w:sz w:val="24"/>
          <w:szCs w:val="24"/>
        </w:rPr>
        <w:t>NIE</w:t>
      </w:r>
      <w:r w:rsidRPr="00DA0CCD">
        <w:rPr>
          <w:rFonts w:ascii="Times New Roman" w:hAnsi="Times New Roman" w:cs="Times New Roman"/>
          <w:sz w:val="24"/>
          <w:szCs w:val="24"/>
        </w:rPr>
        <w:t xml:space="preserve"> aufschiebende Wirkung zu. Alle Eintreibungsschritte können hier sofort verfügt werden.</w:t>
      </w:r>
    </w:p>
    <w:p w:rsidR="007D7D19" w:rsidRPr="00DA0CCD" w:rsidRDefault="007D7D19"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Zuerkennung ab Geltendmachung</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diesen Bescheid kommt aufschiebende Wirkung zu.</w:t>
      </w:r>
      <w:r w:rsidRPr="00DA0CCD">
        <w:rPr>
          <w:rFonts w:ascii="Times New Roman" w:hAnsi="Times New Roman" w:cs="Times New Roman"/>
          <w:sz w:val="24"/>
          <w:szCs w:val="24"/>
        </w:rPr>
        <w:br/>
        <w:t xml:space="preserve">Praktische Auswirkungen hat das im ALV Bereich keine – die Leistungsanweisung ist </w:t>
      </w:r>
      <w:r w:rsidR="00FA7BE0">
        <w:rPr>
          <w:rFonts w:ascii="Times New Roman" w:hAnsi="Times New Roman" w:cs="Times New Roman"/>
          <w:sz w:val="24"/>
          <w:szCs w:val="24"/>
        </w:rPr>
        <w:t xml:space="preserve">während des Rechtsmittelverfahrens </w:t>
      </w:r>
      <w:r w:rsidRPr="00DA0CCD">
        <w:rPr>
          <w:rFonts w:ascii="Times New Roman" w:hAnsi="Times New Roman" w:cs="Times New Roman"/>
          <w:sz w:val="24"/>
          <w:szCs w:val="24"/>
        </w:rPr>
        <w:t>nicht zu verändern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Zurückweisung mangels Wohnsitz</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Antragsabweisungen kommt immer aufschiebende Wirkung zu.</w:t>
      </w:r>
      <w:r w:rsidRPr="00DA0CCD">
        <w:rPr>
          <w:rFonts w:ascii="Times New Roman" w:hAnsi="Times New Roman" w:cs="Times New Roman"/>
          <w:sz w:val="24"/>
          <w:szCs w:val="24"/>
        </w:rPr>
        <w:br/>
        <w:t>Praktische Auswirkungen hat das im ALV Bereich keine – die Leistung ist NICHT vorläufig anzuweisen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Aussetzbescheide</w:t>
      </w:r>
    </w:p>
    <w:p w:rsidR="003A4944" w:rsidRPr="00DA0CCD" w:rsidRDefault="00264A08" w:rsidP="007D7D19">
      <w:pPr>
        <w:ind w:left="709"/>
        <w:rPr>
          <w:rFonts w:ascii="Times New Roman" w:hAnsi="Times New Roman" w:cs="Times New Roman"/>
          <w:sz w:val="24"/>
          <w:szCs w:val="24"/>
        </w:rPr>
      </w:pPr>
      <w:r>
        <w:rPr>
          <w:rFonts w:ascii="Times New Roman" w:hAnsi="Times New Roman" w:cs="Times New Roman"/>
          <w:sz w:val="24"/>
          <w:szCs w:val="24"/>
        </w:rPr>
        <w:t>Einer Beschwerde gegen einen Aussetzbescheid kommt</w:t>
      </w:r>
      <w:r w:rsidR="007D7D19" w:rsidRPr="00DA0CCD">
        <w:rPr>
          <w:rFonts w:ascii="Times New Roman" w:hAnsi="Times New Roman" w:cs="Times New Roman"/>
          <w:sz w:val="24"/>
          <w:szCs w:val="24"/>
        </w:rPr>
        <w:t xml:space="preserve"> </w:t>
      </w:r>
      <w:r>
        <w:rPr>
          <w:rFonts w:ascii="Times New Roman" w:hAnsi="Times New Roman" w:cs="Times New Roman"/>
          <w:sz w:val="24"/>
          <w:szCs w:val="24"/>
        </w:rPr>
        <w:t xml:space="preserve">auch </w:t>
      </w:r>
      <w:r w:rsidR="0024624E">
        <w:rPr>
          <w:rFonts w:ascii="Times New Roman" w:hAnsi="Times New Roman" w:cs="Times New Roman"/>
          <w:sz w:val="24"/>
          <w:szCs w:val="24"/>
        </w:rPr>
        <w:t>weiterhin</w:t>
      </w:r>
      <w:r>
        <w:rPr>
          <w:rFonts w:ascii="Times New Roman" w:hAnsi="Times New Roman" w:cs="Times New Roman"/>
          <w:sz w:val="24"/>
          <w:szCs w:val="24"/>
        </w:rPr>
        <w:t xml:space="preserve"> </w:t>
      </w:r>
      <w:r w:rsidR="0024624E">
        <w:rPr>
          <w:rFonts w:ascii="Times New Roman" w:hAnsi="Times New Roman" w:cs="Times New Roman"/>
          <w:sz w:val="24"/>
          <w:szCs w:val="24"/>
        </w:rPr>
        <w:t>NIE</w:t>
      </w:r>
      <w:r w:rsidR="007D7D19" w:rsidRPr="00DA0CCD">
        <w:rPr>
          <w:rFonts w:ascii="Times New Roman" w:hAnsi="Times New Roman" w:cs="Times New Roman"/>
          <w:sz w:val="24"/>
          <w:szCs w:val="24"/>
        </w:rPr>
        <w:t xml:space="preserve"> aufschiebende Wirkung zu – die Aussetzung tritt immer bei Erlassen eines solchen Bescheides ein. </w:t>
      </w:r>
      <w:r>
        <w:rPr>
          <w:rFonts w:ascii="Times New Roman" w:hAnsi="Times New Roman" w:cs="Times New Roman"/>
          <w:sz w:val="24"/>
          <w:szCs w:val="24"/>
        </w:rPr>
        <w:t xml:space="preserve">Der entsprechende TNB 602 wird </w:t>
      </w:r>
      <w:r w:rsidR="00FA7BE0">
        <w:rPr>
          <w:rFonts w:ascii="Times New Roman" w:hAnsi="Times New Roman" w:cs="Times New Roman"/>
          <w:sz w:val="24"/>
          <w:szCs w:val="24"/>
        </w:rPr>
        <w:t xml:space="preserve">in Umsetzungsschritt 2 </w:t>
      </w:r>
      <w:r>
        <w:rPr>
          <w:rFonts w:ascii="Times New Roman" w:hAnsi="Times New Roman" w:cs="Times New Roman"/>
          <w:sz w:val="24"/>
          <w:szCs w:val="24"/>
        </w:rPr>
        <w:t>in diesem Sinne lediglich zur Verdeutlichung ergänzt.</w:t>
      </w:r>
    </w:p>
    <w:p w:rsidR="003A4944" w:rsidRPr="00DA0CCD" w:rsidRDefault="003A4944" w:rsidP="003A4944">
      <w:pPr>
        <w:rPr>
          <w:rFonts w:ascii="Times New Roman" w:hAnsi="Times New Roman" w:cs="Times New Roman"/>
          <w:sz w:val="24"/>
          <w:szCs w:val="24"/>
        </w:rPr>
      </w:pPr>
    </w:p>
    <w:p w:rsidR="003A4944" w:rsidRPr="00DA0CCD" w:rsidRDefault="003A4944" w:rsidP="003A4944">
      <w:pPr>
        <w:rPr>
          <w:rFonts w:ascii="Times New Roman" w:hAnsi="Times New Roman" w:cs="Times New Roman"/>
          <w:sz w:val="24"/>
          <w:szCs w:val="24"/>
        </w:rPr>
      </w:pPr>
    </w:p>
    <w:p w:rsidR="00D50CE2" w:rsidRPr="00DA0CCD" w:rsidRDefault="00D50CE2" w:rsidP="000B5CB9">
      <w:pPr>
        <w:pStyle w:val="berschrift1"/>
      </w:pPr>
      <w:bookmarkStart w:id="7" w:name="_Toc409695161"/>
      <w:r w:rsidRPr="00DA0CCD">
        <w:t>Wie sind „Übergangsfälle“ zu behandeln?</w:t>
      </w:r>
      <w:bookmarkEnd w:id="7"/>
    </w:p>
    <w:p w:rsidR="00E05CF2" w:rsidRDefault="00E05CF2" w:rsidP="003A4944">
      <w:pPr>
        <w:rPr>
          <w:rFonts w:ascii="Times New Roman" w:hAnsi="Times New Roman" w:cs="Times New Roman"/>
          <w:sz w:val="24"/>
          <w:szCs w:val="24"/>
        </w:rPr>
      </w:pPr>
    </w:p>
    <w:p w:rsidR="00D50CE2" w:rsidRDefault="00D50CE2" w:rsidP="003A4944">
      <w:pPr>
        <w:rPr>
          <w:rFonts w:ascii="Times New Roman" w:hAnsi="Times New Roman" w:cs="Times New Roman"/>
          <w:sz w:val="24"/>
          <w:szCs w:val="24"/>
        </w:rPr>
      </w:pPr>
      <w:r w:rsidRPr="00DA0CCD">
        <w:rPr>
          <w:rFonts w:ascii="Times New Roman" w:hAnsi="Times New Roman" w:cs="Times New Roman"/>
          <w:sz w:val="24"/>
          <w:szCs w:val="24"/>
        </w:rPr>
        <w:t xml:space="preserve">Unter „Übergangsfällen“ sind diejenigen Fälle zu </w:t>
      </w:r>
      <w:r w:rsidR="003125D5">
        <w:rPr>
          <w:rFonts w:ascii="Times New Roman" w:hAnsi="Times New Roman" w:cs="Times New Roman"/>
          <w:sz w:val="24"/>
          <w:szCs w:val="24"/>
        </w:rPr>
        <w:t>verstehen</w:t>
      </w:r>
      <w:r w:rsidRPr="00DA0CCD">
        <w:rPr>
          <w:rFonts w:ascii="Times New Roman" w:hAnsi="Times New Roman" w:cs="Times New Roman"/>
          <w:sz w:val="24"/>
          <w:szCs w:val="24"/>
        </w:rPr>
        <w:t>, bei denen der „Erstbescheid“ der RGS vor Inkrafttreten der Aufhebung erlassen wurde. Hier gibt es verschiedene Fallgruppen:</w:t>
      </w:r>
    </w:p>
    <w:p w:rsidR="001D4B66" w:rsidRPr="00DA0CCD" w:rsidRDefault="001D4B66" w:rsidP="003A4944">
      <w:pPr>
        <w:rPr>
          <w:rFonts w:ascii="Times New Roman" w:hAnsi="Times New Roman" w:cs="Times New Roman"/>
          <w:sz w:val="24"/>
          <w:szCs w:val="24"/>
        </w:rPr>
      </w:pPr>
    </w:p>
    <w:p w:rsidR="00D50CE2" w:rsidRPr="00DA0CCD" w:rsidRDefault="00D50CE2" w:rsidP="00E3444A">
      <w:pPr>
        <w:numPr>
          <w:ilvl w:val="0"/>
          <w:numId w:val="19"/>
        </w:numPr>
        <w:rPr>
          <w:rFonts w:ascii="Times New Roman" w:hAnsi="Times New Roman" w:cs="Times New Roman"/>
          <w:sz w:val="24"/>
          <w:szCs w:val="24"/>
        </w:rPr>
      </w:pPr>
      <w:r w:rsidRPr="00DA0CCD">
        <w:rPr>
          <w:rFonts w:ascii="Times New Roman" w:hAnsi="Times New Roman" w:cs="Times New Roman"/>
          <w:sz w:val="24"/>
          <w:szCs w:val="24"/>
        </w:rPr>
        <w:t>Der „Erstbescheid“ wurde vor der Kundmachung erlassen</w:t>
      </w:r>
      <w:r w:rsidR="003125D5">
        <w:rPr>
          <w:rFonts w:ascii="Times New Roman" w:hAnsi="Times New Roman" w:cs="Times New Roman"/>
          <w:sz w:val="24"/>
          <w:szCs w:val="24"/>
        </w:rPr>
        <w:t xml:space="preserve">, </w:t>
      </w:r>
      <w:r w:rsidRPr="00DA0CCD">
        <w:rPr>
          <w:rFonts w:ascii="Times New Roman" w:hAnsi="Times New Roman" w:cs="Times New Roman"/>
          <w:sz w:val="24"/>
          <w:szCs w:val="24"/>
        </w:rPr>
        <w:t>die Beschwerde langte vor der Kundmachung ein</w:t>
      </w:r>
      <w:r w:rsidR="003125D5">
        <w:rPr>
          <w:rFonts w:ascii="Times New Roman" w:hAnsi="Times New Roman" w:cs="Times New Roman"/>
          <w:sz w:val="24"/>
          <w:szCs w:val="24"/>
        </w:rPr>
        <w:t xml:space="preserve"> und d</w:t>
      </w:r>
      <w:r w:rsidR="00381596" w:rsidRPr="00DA0CCD">
        <w:rPr>
          <w:rFonts w:ascii="Times New Roman" w:hAnsi="Times New Roman" w:cs="Times New Roman"/>
          <w:sz w:val="24"/>
          <w:szCs w:val="24"/>
        </w:rPr>
        <w:t>er Fall ist bereits beim Bundesverwaltungsgericht anhängig</w:t>
      </w:r>
      <w:r w:rsidR="003125D5">
        <w:rPr>
          <w:rFonts w:ascii="Times New Roman" w:hAnsi="Times New Roman" w:cs="Times New Roman"/>
          <w:sz w:val="24"/>
          <w:szCs w:val="24"/>
        </w:rPr>
        <w:t xml:space="preserve">: </w:t>
      </w:r>
      <w:r w:rsidR="003125D5">
        <w:rPr>
          <w:rFonts w:ascii="Times New Roman" w:hAnsi="Times New Roman" w:cs="Times New Roman"/>
          <w:sz w:val="24"/>
          <w:szCs w:val="24"/>
        </w:rPr>
        <w:br/>
        <w:t>J</w:t>
      </w:r>
      <w:r w:rsidR="00381596" w:rsidRPr="00DA0CCD">
        <w:rPr>
          <w:rFonts w:ascii="Times New Roman" w:hAnsi="Times New Roman" w:cs="Times New Roman"/>
          <w:sz w:val="24"/>
          <w:szCs w:val="24"/>
        </w:rPr>
        <w:t>egliche</w:t>
      </w:r>
      <w:r w:rsidR="003125D5">
        <w:rPr>
          <w:rFonts w:ascii="Times New Roman" w:hAnsi="Times New Roman" w:cs="Times New Roman"/>
          <w:sz w:val="24"/>
          <w:szCs w:val="24"/>
        </w:rPr>
        <w:t>r</w:t>
      </w:r>
      <w:r w:rsidR="00381596" w:rsidRPr="00DA0CCD">
        <w:rPr>
          <w:rFonts w:ascii="Times New Roman" w:hAnsi="Times New Roman" w:cs="Times New Roman"/>
          <w:sz w:val="24"/>
          <w:szCs w:val="24"/>
        </w:rPr>
        <w:t xml:space="preserve"> Anweisung hinsichtlich aufschiebender Wirkung durch das Gericht ist Folge zu leisten.</w:t>
      </w:r>
    </w:p>
    <w:p w:rsidR="00381596" w:rsidRDefault="00381596" w:rsidP="00E3444A">
      <w:pPr>
        <w:numPr>
          <w:ilvl w:val="0"/>
          <w:numId w:val="19"/>
        </w:numPr>
        <w:rPr>
          <w:rFonts w:ascii="Times New Roman" w:hAnsi="Times New Roman" w:cs="Times New Roman"/>
          <w:sz w:val="24"/>
          <w:szCs w:val="24"/>
        </w:rPr>
      </w:pPr>
      <w:r w:rsidRPr="00DA0CCD">
        <w:rPr>
          <w:rFonts w:ascii="Times New Roman" w:hAnsi="Times New Roman" w:cs="Times New Roman"/>
          <w:sz w:val="24"/>
          <w:szCs w:val="24"/>
        </w:rPr>
        <w:t xml:space="preserve">Der „Erstbescheid“ wurde vor der Kundmachung erlassen und </w:t>
      </w:r>
      <w:r w:rsidR="00750C14">
        <w:rPr>
          <w:rFonts w:ascii="Times New Roman" w:hAnsi="Times New Roman" w:cs="Times New Roman"/>
          <w:sz w:val="24"/>
          <w:szCs w:val="24"/>
        </w:rPr>
        <w:t xml:space="preserve">es langt eine </w:t>
      </w:r>
      <w:r w:rsidRPr="00DA0CCD">
        <w:rPr>
          <w:rFonts w:ascii="Times New Roman" w:hAnsi="Times New Roman" w:cs="Times New Roman"/>
          <w:sz w:val="24"/>
          <w:szCs w:val="24"/>
        </w:rPr>
        <w:t xml:space="preserve">Beschwerde </w:t>
      </w:r>
      <w:r w:rsidR="00750C14">
        <w:rPr>
          <w:rFonts w:ascii="Times New Roman" w:hAnsi="Times New Roman" w:cs="Times New Roman"/>
          <w:sz w:val="24"/>
          <w:szCs w:val="24"/>
        </w:rPr>
        <w:t>ein</w:t>
      </w:r>
      <w:r w:rsidRPr="00DA0CCD">
        <w:rPr>
          <w:rFonts w:ascii="Times New Roman" w:hAnsi="Times New Roman" w:cs="Times New Roman"/>
          <w:sz w:val="24"/>
          <w:szCs w:val="24"/>
        </w:rPr>
        <w:t>. Eine Be</w:t>
      </w:r>
      <w:r w:rsidR="00D2105C">
        <w:rPr>
          <w:rFonts w:ascii="Times New Roman" w:hAnsi="Times New Roman" w:cs="Times New Roman"/>
          <w:sz w:val="24"/>
          <w:szCs w:val="24"/>
        </w:rPr>
        <w:t>schwerde</w:t>
      </w:r>
      <w:r w:rsidRPr="00DA0CCD">
        <w:rPr>
          <w:rFonts w:ascii="Times New Roman" w:hAnsi="Times New Roman" w:cs="Times New Roman"/>
          <w:sz w:val="24"/>
          <w:szCs w:val="24"/>
        </w:rPr>
        <w:t>vorentscheidung ist noch nicht ergangen</w:t>
      </w:r>
      <w:r w:rsidR="001B302F">
        <w:rPr>
          <w:rFonts w:ascii="Times New Roman" w:hAnsi="Times New Roman" w:cs="Times New Roman"/>
          <w:sz w:val="24"/>
          <w:szCs w:val="24"/>
        </w:rPr>
        <w:t xml:space="preserve"> und der Fall </w:t>
      </w:r>
      <w:r w:rsidR="00050EB7">
        <w:rPr>
          <w:rFonts w:ascii="Times New Roman" w:hAnsi="Times New Roman" w:cs="Times New Roman"/>
          <w:sz w:val="24"/>
          <w:szCs w:val="24"/>
        </w:rPr>
        <w:t>ist</w:t>
      </w:r>
      <w:r w:rsidR="001B302F">
        <w:rPr>
          <w:rFonts w:ascii="Times New Roman" w:hAnsi="Times New Roman" w:cs="Times New Roman"/>
          <w:sz w:val="24"/>
          <w:szCs w:val="24"/>
        </w:rPr>
        <w:t xml:space="preserve"> auch nicht direkt an das Gericht übermittelt worden.</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a)</w:t>
      </w:r>
      <w:r w:rsidR="001D4B66">
        <w:rPr>
          <w:rFonts w:ascii="Times New Roman" w:hAnsi="Times New Roman" w:cs="Times New Roman"/>
          <w:sz w:val="24"/>
          <w:szCs w:val="24"/>
        </w:rPr>
        <w:t xml:space="preserve"> </w:t>
      </w:r>
      <w:r w:rsidRPr="00DA0CCD">
        <w:rPr>
          <w:rFonts w:ascii="Times New Roman" w:hAnsi="Times New Roman" w:cs="Times New Roman"/>
          <w:sz w:val="24"/>
          <w:szCs w:val="24"/>
        </w:rPr>
        <w:t>Wurde in dem solchen Fall eine aufschiebende Wirkung beantragt</w:t>
      </w:r>
      <w:r w:rsidR="001B302F">
        <w:rPr>
          <w:rFonts w:ascii="Times New Roman" w:hAnsi="Times New Roman" w:cs="Times New Roman"/>
          <w:sz w:val="24"/>
          <w:szCs w:val="24"/>
        </w:rPr>
        <w:t>,</w:t>
      </w:r>
      <w:r w:rsidRPr="00DA0CCD">
        <w:rPr>
          <w:rFonts w:ascii="Times New Roman" w:hAnsi="Times New Roman" w:cs="Times New Roman"/>
          <w:sz w:val="24"/>
          <w:szCs w:val="24"/>
        </w:rPr>
        <w:t xml:space="preserve"> ist diese jedenfalls zu gewähren. </w:t>
      </w:r>
      <w:r w:rsidRPr="00DA0CCD">
        <w:rPr>
          <w:rFonts w:ascii="Times New Roman" w:hAnsi="Times New Roman" w:cs="Times New Roman"/>
          <w:sz w:val="24"/>
          <w:szCs w:val="24"/>
        </w:rPr>
        <w:br/>
        <w:t>b) Wurde in einem solchen Fall die Zuerkennung der aufschiebenden Wirkung verneint, ist d</w:t>
      </w:r>
      <w:r w:rsidR="00264A08">
        <w:rPr>
          <w:rFonts w:ascii="Times New Roman" w:hAnsi="Times New Roman" w:cs="Times New Roman"/>
          <w:sz w:val="24"/>
          <w:szCs w:val="24"/>
        </w:rPr>
        <w:t>as</w:t>
      </w:r>
      <w:r w:rsidRPr="00DA0CCD">
        <w:rPr>
          <w:rFonts w:ascii="Times New Roman" w:hAnsi="Times New Roman" w:cs="Times New Roman"/>
          <w:sz w:val="24"/>
          <w:szCs w:val="24"/>
        </w:rPr>
        <w:t xml:space="preserve"> zu korrigieren</w:t>
      </w:r>
      <w:r w:rsidR="00264A08">
        <w:rPr>
          <w:rFonts w:ascii="Times New Roman" w:hAnsi="Times New Roman" w:cs="Times New Roman"/>
          <w:sz w:val="24"/>
          <w:szCs w:val="24"/>
        </w:rPr>
        <w:t xml:space="preserve"> und die aufschiebende Wirkung zuzuerkennen</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 xml:space="preserve">c) Wurde keine aufschiebende Wirkung beantragt, ist diese auch nicht zu gewähren – allfällige Verfügungen des Gerichts bei einer Weiterleitung der Beschwerdevorentscheidung </w:t>
      </w:r>
      <w:r w:rsidR="001D4B66">
        <w:rPr>
          <w:rFonts w:ascii="Times New Roman" w:hAnsi="Times New Roman" w:cs="Times New Roman"/>
          <w:sz w:val="24"/>
          <w:szCs w:val="24"/>
        </w:rPr>
        <w:t>infolge eines Vorlageantrags sind</w:t>
      </w:r>
      <w:r w:rsidRPr="00DA0CCD">
        <w:rPr>
          <w:rFonts w:ascii="Times New Roman" w:hAnsi="Times New Roman" w:cs="Times New Roman"/>
          <w:sz w:val="24"/>
          <w:szCs w:val="24"/>
        </w:rPr>
        <w:t xml:space="preserve"> </w:t>
      </w:r>
      <w:r w:rsidR="001B302F">
        <w:rPr>
          <w:rFonts w:ascii="Times New Roman" w:hAnsi="Times New Roman" w:cs="Times New Roman"/>
          <w:sz w:val="24"/>
          <w:szCs w:val="24"/>
        </w:rPr>
        <w:t xml:space="preserve">jedoch </w:t>
      </w:r>
      <w:r w:rsidRPr="00DA0CCD">
        <w:rPr>
          <w:rFonts w:ascii="Times New Roman" w:hAnsi="Times New Roman" w:cs="Times New Roman"/>
          <w:sz w:val="24"/>
          <w:szCs w:val="24"/>
        </w:rPr>
        <w:t xml:space="preserve">vollinhaltlich </w:t>
      </w:r>
      <w:r w:rsidR="001D4B66">
        <w:rPr>
          <w:rFonts w:ascii="Times New Roman" w:hAnsi="Times New Roman" w:cs="Times New Roman"/>
          <w:sz w:val="24"/>
          <w:szCs w:val="24"/>
        </w:rPr>
        <w:t>umzusetzen</w:t>
      </w:r>
      <w:r w:rsidRPr="00DA0CCD">
        <w:rPr>
          <w:rFonts w:ascii="Times New Roman" w:hAnsi="Times New Roman" w:cs="Times New Roman"/>
          <w:sz w:val="24"/>
          <w:szCs w:val="24"/>
        </w:rPr>
        <w:t xml:space="preserve">. </w:t>
      </w:r>
    </w:p>
    <w:p w:rsidR="003125D5" w:rsidRPr="00DA0CCD" w:rsidRDefault="003125D5" w:rsidP="003125D5">
      <w:pPr>
        <w:rPr>
          <w:rFonts w:ascii="Times New Roman" w:hAnsi="Times New Roman" w:cs="Times New Roman"/>
          <w:sz w:val="24"/>
          <w:szCs w:val="24"/>
        </w:rPr>
      </w:pPr>
    </w:p>
    <w:p w:rsidR="00264A08" w:rsidRPr="00DA0CCD" w:rsidRDefault="003125D5" w:rsidP="003125D5">
      <w:pPr>
        <w:rPr>
          <w:rFonts w:ascii="Times New Roman" w:hAnsi="Times New Roman" w:cs="Times New Roman"/>
          <w:sz w:val="24"/>
          <w:szCs w:val="24"/>
        </w:rPr>
      </w:pPr>
      <w:r>
        <w:rPr>
          <w:rFonts w:ascii="Times New Roman" w:hAnsi="Times New Roman" w:cs="Times New Roman"/>
          <w:sz w:val="24"/>
          <w:szCs w:val="24"/>
        </w:rPr>
        <w:t xml:space="preserve">Wird der </w:t>
      </w:r>
      <w:r w:rsidR="00264A08">
        <w:rPr>
          <w:rFonts w:ascii="Times New Roman" w:hAnsi="Times New Roman" w:cs="Times New Roman"/>
          <w:sz w:val="24"/>
          <w:szCs w:val="24"/>
        </w:rPr>
        <w:t>„Erstbescheid“ nach der Kundmachung der Aufhebung der Bestimmung des § 56 Abs.3 AlVG erlassen</w:t>
      </w:r>
      <w:r>
        <w:rPr>
          <w:rFonts w:ascii="Times New Roman" w:hAnsi="Times New Roman" w:cs="Times New Roman"/>
          <w:sz w:val="24"/>
          <w:szCs w:val="24"/>
        </w:rPr>
        <w:t xml:space="preserve">, ist </w:t>
      </w:r>
      <w:r w:rsidR="00264A08">
        <w:rPr>
          <w:rFonts w:ascii="Times New Roman" w:hAnsi="Times New Roman" w:cs="Times New Roman"/>
          <w:sz w:val="24"/>
          <w:szCs w:val="24"/>
        </w:rPr>
        <w:t xml:space="preserve">jeweils der Aussage im erstinstanzlichen Bescheid zu folgen. Wurde die aufschiebende Wirkung einer Beschwerde nicht ausgeschlossen, so ist diese zumindest bis zum Ende des Beschwerdevorverfahrens zu berücksichtigen. Es kann geprüft werden, ob in der Beschwerdevorentscheidung ein Ausschluss der aufschiebenden Wirkung nochmals ausgesprochen werden kann. Letzteres hat allerdings jedenfalls zu unterbleiben, wenn </w:t>
      </w:r>
      <w:r w:rsidR="00766ADA">
        <w:rPr>
          <w:rFonts w:ascii="Times New Roman" w:hAnsi="Times New Roman" w:cs="Times New Roman"/>
          <w:sz w:val="24"/>
          <w:szCs w:val="24"/>
        </w:rPr>
        <w:t xml:space="preserve">über die </w:t>
      </w:r>
      <w:r w:rsidR="00264A08">
        <w:rPr>
          <w:rFonts w:ascii="Times New Roman" w:hAnsi="Times New Roman" w:cs="Times New Roman"/>
          <w:sz w:val="24"/>
          <w:szCs w:val="24"/>
        </w:rPr>
        <w:t>aufschiebende Wirkung</w:t>
      </w:r>
      <w:r w:rsidR="00766ADA">
        <w:rPr>
          <w:rFonts w:ascii="Times New Roman" w:hAnsi="Times New Roman" w:cs="Times New Roman"/>
          <w:sz w:val="24"/>
          <w:szCs w:val="24"/>
        </w:rPr>
        <w:t xml:space="preserve"> zwischenzeitlich in einem Eilverfahren durch das Gericht entschieden wurde</w:t>
      </w:r>
      <w:r w:rsidR="00050EB7">
        <w:rPr>
          <w:rFonts w:ascii="Times New Roman" w:hAnsi="Times New Roman" w:cs="Times New Roman"/>
          <w:sz w:val="24"/>
          <w:szCs w:val="24"/>
        </w:rPr>
        <w:t xml:space="preserve"> und keine wesentliche Änderung des festgestellten Sachverhaltes vorliegt</w:t>
      </w:r>
      <w:r w:rsidR="00766ADA">
        <w:rPr>
          <w:rFonts w:ascii="Times New Roman" w:hAnsi="Times New Roman" w:cs="Times New Roman"/>
          <w:sz w:val="24"/>
          <w:szCs w:val="24"/>
        </w:rPr>
        <w:t>.</w:t>
      </w:r>
      <w:r w:rsidR="00264A08">
        <w:rPr>
          <w:rFonts w:ascii="Times New Roman" w:hAnsi="Times New Roman" w:cs="Times New Roman"/>
          <w:sz w:val="24"/>
          <w:szCs w:val="24"/>
        </w:rPr>
        <w:t xml:space="preserve"> </w:t>
      </w:r>
      <w:r w:rsidR="00766ADA">
        <w:rPr>
          <w:rFonts w:ascii="Times New Roman" w:hAnsi="Times New Roman" w:cs="Times New Roman"/>
          <w:sz w:val="24"/>
          <w:szCs w:val="24"/>
        </w:rPr>
        <w:t>Näheres dazu wird im DFE des BMASK geregelt.</w:t>
      </w:r>
    </w:p>
    <w:p w:rsidR="00630DA1" w:rsidRDefault="00630DA1" w:rsidP="003A4944">
      <w:pPr>
        <w:rPr>
          <w:rFonts w:ascii="Times New Roman" w:hAnsi="Times New Roman" w:cs="Times New Roman"/>
          <w:sz w:val="24"/>
          <w:szCs w:val="24"/>
        </w:rPr>
      </w:pPr>
    </w:p>
    <w:p w:rsidR="00630DA1" w:rsidRDefault="00630DA1" w:rsidP="000B5CB9">
      <w:pPr>
        <w:pStyle w:val="berschrift1"/>
      </w:pPr>
      <w:bookmarkStart w:id="8" w:name="_Toc409695162"/>
      <w:r w:rsidRPr="00630DA1">
        <w:t>Was ist bei der Bearbeitung der Beschwerden in der Applikation ALV 2.Instanz zu beachten?</w:t>
      </w:r>
      <w:bookmarkEnd w:id="8"/>
    </w:p>
    <w:p w:rsidR="00E05CF2" w:rsidRPr="00630DA1" w:rsidRDefault="00E05CF2" w:rsidP="00630DA1">
      <w:pPr>
        <w:rPr>
          <w:rFonts w:ascii="Times New Roman" w:hAnsi="Times New Roman" w:cs="Times New Roman"/>
          <w:b/>
          <w:sz w:val="24"/>
          <w:szCs w:val="24"/>
        </w:rPr>
      </w:pPr>
    </w:p>
    <w:p w:rsidR="00630DA1" w:rsidRDefault="00C67176" w:rsidP="00630DA1">
      <w:r w:rsidRPr="00630DA1">
        <w:rPr>
          <w:rFonts w:ascii="Times New Roman" w:hAnsi="Times New Roman" w:cs="Times New Roman"/>
          <w:sz w:val="24"/>
          <w:szCs w:val="24"/>
        </w:rPr>
        <w:t xml:space="preserve">Derzeit werden mit dem EDV-Auftragnehmer entsprechende Möglichkeiten analysiert, wie die Applikation ALV 2.Instanz angepasst werden kann, damit das </w:t>
      </w:r>
      <w:r>
        <w:rPr>
          <w:rFonts w:ascii="Times New Roman" w:hAnsi="Times New Roman" w:cs="Times New Roman"/>
          <w:sz w:val="24"/>
          <w:szCs w:val="24"/>
        </w:rPr>
        <w:t>ggst.</w:t>
      </w:r>
      <w:r w:rsidRPr="00630DA1">
        <w:rPr>
          <w:rFonts w:ascii="Times New Roman" w:hAnsi="Times New Roman" w:cs="Times New Roman"/>
          <w:sz w:val="24"/>
          <w:szCs w:val="24"/>
        </w:rPr>
        <w:t xml:space="preserve"> Verfahren </w:t>
      </w:r>
      <w:r>
        <w:rPr>
          <w:rFonts w:ascii="Times New Roman" w:hAnsi="Times New Roman" w:cs="Times New Roman"/>
          <w:sz w:val="24"/>
          <w:szCs w:val="24"/>
        </w:rPr>
        <w:t xml:space="preserve">in der Applikation ALV 2.Instanz korrekt und </w:t>
      </w:r>
      <w:r w:rsidRPr="00630DA1">
        <w:rPr>
          <w:rFonts w:ascii="Times New Roman" w:hAnsi="Times New Roman" w:cs="Times New Roman"/>
          <w:sz w:val="24"/>
          <w:szCs w:val="24"/>
        </w:rPr>
        <w:t>einfach durchgeführt und abgebildet werden kann.</w:t>
      </w:r>
      <w:r>
        <w:rPr>
          <w:rFonts w:ascii="Times New Roman" w:hAnsi="Times New Roman" w:cs="Times New Roman"/>
          <w:sz w:val="24"/>
          <w:szCs w:val="24"/>
        </w:rPr>
        <w:t xml:space="preserve"> Dabei wird versucht, die erforderlichen EDV-Anpassungen </w:t>
      </w:r>
      <w:r w:rsidRPr="000F2321">
        <w:rPr>
          <w:rFonts w:ascii="Times New Roman" w:hAnsi="Times New Roman" w:cs="Times New Roman"/>
          <w:b/>
          <w:sz w:val="24"/>
          <w:szCs w:val="24"/>
        </w:rPr>
        <w:t>mit 16.3.2015</w:t>
      </w:r>
      <w:r>
        <w:rPr>
          <w:rFonts w:ascii="Times New Roman" w:hAnsi="Times New Roman" w:cs="Times New Roman"/>
          <w:sz w:val="24"/>
          <w:szCs w:val="24"/>
        </w:rPr>
        <w:t xml:space="preserve"> im Produktionsbetrieb zur Verfügung zu stellen.</w:t>
      </w:r>
      <w:r w:rsidR="00F64BC7">
        <w:rPr>
          <w:rFonts w:ascii="Times New Roman" w:hAnsi="Times New Roman" w:cs="Times New Roman"/>
          <w:sz w:val="24"/>
          <w:szCs w:val="24"/>
        </w:rPr>
        <w:t xml:space="preserve"> Über die vorgenommenen EDV-Änderungen und die dann erforderlichen Bedienungsschritte wird zu seinem späteren Zeitpunkt (</w:t>
      </w:r>
      <w:r w:rsidR="000D1C09">
        <w:rPr>
          <w:rFonts w:ascii="Times New Roman" w:hAnsi="Times New Roman" w:cs="Times New Roman"/>
          <w:sz w:val="24"/>
          <w:szCs w:val="24"/>
        </w:rPr>
        <w:t xml:space="preserve">voraussichtlich </w:t>
      </w:r>
      <w:r w:rsidR="00F64BC7">
        <w:rPr>
          <w:rFonts w:ascii="Times New Roman" w:hAnsi="Times New Roman" w:cs="Times New Roman"/>
          <w:sz w:val="24"/>
          <w:szCs w:val="24"/>
        </w:rPr>
        <w:t>Anfang März 2015) gesondert informiert.</w:t>
      </w:r>
    </w:p>
    <w:p w:rsidR="00C67176" w:rsidRDefault="00F64BC7" w:rsidP="00630DA1">
      <w:pPr>
        <w:rPr>
          <w:rFonts w:ascii="Times New Roman" w:hAnsi="Times New Roman" w:cs="Times New Roman"/>
          <w:sz w:val="24"/>
          <w:szCs w:val="24"/>
        </w:rPr>
      </w:pPr>
      <w:r>
        <w:rPr>
          <w:rFonts w:ascii="Times New Roman" w:hAnsi="Times New Roman" w:cs="Times New Roman"/>
          <w:sz w:val="24"/>
          <w:szCs w:val="24"/>
        </w:rPr>
        <w:lastRenderedPageBreak/>
        <w:t>Bis dahin</w:t>
      </w:r>
      <w:r w:rsidR="00C67176">
        <w:rPr>
          <w:rFonts w:ascii="Times New Roman" w:hAnsi="Times New Roman" w:cs="Times New Roman"/>
          <w:sz w:val="24"/>
          <w:szCs w:val="24"/>
        </w:rPr>
        <w:t xml:space="preserve"> sind folgende Eingabeschritte in der Applikation ALV 2.Instanz zu veranlassen.</w:t>
      </w:r>
    </w:p>
    <w:p w:rsidR="000D1C09" w:rsidRDefault="000D1C09" w:rsidP="00630DA1">
      <w:pPr>
        <w:rPr>
          <w:rFonts w:ascii="Times New Roman" w:hAnsi="Times New Roman" w:cs="Times New Roman"/>
          <w:sz w:val="24"/>
          <w:szCs w:val="24"/>
        </w:rPr>
      </w:pPr>
      <w:r>
        <w:rPr>
          <w:rFonts w:ascii="Times New Roman" w:hAnsi="Times New Roman" w:cs="Times New Roman"/>
          <w:sz w:val="24"/>
          <w:szCs w:val="24"/>
        </w:rPr>
        <w:t>Bei Einlagen einer Beschwerde zu einem Bescheid, der ab</w:t>
      </w:r>
      <w:r w:rsidR="00C67176">
        <w:rPr>
          <w:rFonts w:ascii="Times New Roman" w:hAnsi="Times New Roman" w:cs="Times New Roman"/>
          <w:sz w:val="24"/>
          <w:szCs w:val="24"/>
        </w:rPr>
        <w:t xml:space="preserve"> dem Zeitpunkt der Änderungen der TNB-Texte im BRZ (siehe dazu die Beschreibungen im Kapitel „</w:t>
      </w:r>
      <w:r w:rsidR="00C67176" w:rsidRPr="000F2321">
        <w:rPr>
          <w:rFonts w:ascii="Times New Roman" w:hAnsi="Times New Roman" w:cs="Times New Roman"/>
          <w:b/>
          <w:sz w:val="24"/>
          <w:szCs w:val="24"/>
        </w:rPr>
        <w:t>Umsetzungsschritt 2</w:t>
      </w:r>
      <w:r w:rsidR="00C67176">
        <w:rPr>
          <w:rFonts w:ascii="Times New Roman" w:hAnsi="Times New Roman" w:cs="Times New Roman"/>
          <w:sz w:val="24"/>
          <w:szCs w:val="24"/>
        </w:rPr>
        <w:t xml:space="preserve">“) </w:t>
      </w:r>
      <w:r>
        <w:rPr>
          <w:rFonts w:ascii="Times New Roman" w:hAnsi="Times New Roman" w:cs="Times New Roman"/>
          <w:sz w:val="24"/>
          <w:szCs w:val="24"/>
        </w:rPr>
        <w:t xml:space="preserve">erstellt wurde, bei dem auch </w:t>
      </w:r>
      <w:r w:rsidR="001F1B39">
        <w:rPr>
          <w:rFonts w:ascii="Times New Roman" w:hAnsi="Times New Roman" w:cs="Times New Roman"/>
          <w:sz w:val="24"/>
          <w:szCs w:val="24"/>
        </w:rPr>
        <w:t>gegen</w:t>
      </w:r>
      <w:r>
        <w:rPr>
          <w:rFonts w:ascii="Times New Roman" w:hAnsi="Times New Roman" w:cs="Times New Roman"/>
          <w:sz w:val="24"/>
          <w:szCs w:val="24"/>
        </w:rPr>
        <w:t xml:space="preserve"> den Ausschluss der aufschiebenden Wirkung vorgegangen wird, ist der Fall unverzüglich über die elektronische Schnittstelle zur Entscheidung über die aufschiebende Wirkung an das Gericht zu übermitteln</w:t>
      </w:r>
      <w:r w:rsidR="001F1B39">
        <w:rPr>
          <w:rFonts w:ascii="Times New Roman" w:hAnsi="Times New Roman" w:cs="Times New Roman"/>
          <w:sz w:val="24"/>
          <w:szCs w:val="24"/>
        </w:rPr>
        <w:t xml:space="preserve"> – siehe auch die </w:t>
      </w:r>
      <w:r>
        <w:rPr>
          <w:rFonts w:ascii="Times New Roman" w:hAnsi="Times New Roman" w:cs="Times New Roman"/>
          <w:sz w:val="24"/>
          <w:szCs w:val="24"/>
        </w:rPr>
        <w:t>in diesem Zusammenhang weiter vorne genannten Ablaufanweisungen.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Mit der Übermittlung des Falles an das BVwG zur Entscheidung über die aufschiebende Wirkung, wechselt der Status der Beschwerde in „R-bei BVwG-lfd“, </w:t>
      </w:r>
      <w:r w:rsidR="000D1C09">
        <w:rPr>
          <w:rFonts w:ascii="Times New Roman" w:hAnsi="Times New Roman" w:cs="Times New Roman"/>
          <w:sz w:val="24"/>
          <w:szCs w:val="24"/>
        </w:rPr>
        <w:t>da</w:t>
      </w:r>
      <w:r w:rsidR="000D1C09" w:rsidRPr="00630DA1">
        <w:rPr>
          <w:rFonts w:ascii="Times New Roman" w:hAnsi="Times New Roman" w:cs="Times New Roman"/>
          <w:sz w:val="24"/>
          <w:szCs w:val="24"/>
        </w:rPr>
        <w:t xml:space="preserve"> </w:t>
      </w:r>
      <w:r w:rsidR="001F1B39">
        <w:rPr>
          <w:rFonts w:ascii="Times New Roman" w:hAnsi="Times New Roman" w:cs="Times New Roman"/>
          <w:sz w:val="24"/>
          <w:szCs w:val="24"/>
        </w:rPr>
        <w:t>die</w:t>
      </w:r>
      <w:r w:rsidRPr="00630DA1">
        <w:rPr>
          <w:rFonts w:ascii="Times New Roman" w:hAnsi="Times New Roman" w:cs="Times New Roman"/>
          <w:sz w:val="24"/>
          <w:szCs w:val="24"/>
        </w:rPr>
        <w:t xml:space="preserve"> Applikation nicht untersche</w:t>
      </w:r>
      <w:r w:rsidR="001F1B39">
        <w:rPr>
          <w:rFonts w:ascii="Times New Roman" w:hAnsi="Times New Roman" w:cs="Times New Roman"/>
          <w:sz w:val="24"/>
          <w:szCs w:val="24"/>
        </w:rPr>
        <w:t>i</w:t>
      </w:r>
      <w:r w:rsidRPr="00630DA1">
        <w:rPr>
          <w:rFonts w:ascii="Times New Roman" w:hAnsi="Times New Roman" w:cs="Times New Roman"/>
          <w:sz w:val="24"/>
          <w:szCs w:val="24"/>
        </w:rPr>
        <w:t xml:space="preserve">den kann, ob der Fall ausschließlich zur Entscheidung über die aufschiebende Wirkung oder für eine gesamtinhaltliche Entscheidung an das Gericht übermittelt wird. Allerdings kann die Beschwerde auch im Status „R-bei BVwG-lfd“ weiter bearbeitet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Sobald eine Entscheidung vom BVwG zur aufschiebenden Wirkung beim AMS einlangt, ist diese im Fenster „BVwG“ in der Feldgruppe „Aufschiebende Wirkung durch BVwG“ entsprechend zu dokumentieren.</w:t>
      </w:r>
    </w:p>
    <w:p w:rsidR="00630DA1" w:rsidRPr="00630DA1" w:rsidRDefault="000D1C09" w:rsidP="00630DA1">
      <w:pPr>
        <w:rPr>
          <w:rFonts w:ascii="Times New Roman" w:hAnsi="Times New Roman" w:cs="Times New Roman"/>
          <w:sz w:val="24"/>
          <w:szCs w:val="24"/>
        </w:rPr>
      </w:pPr>
      <w:r>
        <w:rPr>
          <w:rFonts w:ascii="Times New Roman" w:hAnsi="Times New Roman" w:cs="Times New Roman"/>
          <w:sz w:val="24"/>
          <w:szCs w:val="24"/>
        </w:rPr>
        <w:t>Wurde</w:t>
      </w:r>
      <w:r w:rsidRPr="00630DA1">
        <w:rPr>
          <w:rFonts w:ascii="Times New Roman" w:hAnsi="Times New Roman" w:cs="Times New Roman"/>
          <w:sz w:val="24"/>
          <w:szCs w:val="24"/>
        </w:rPr>
        <w:t xml:space="preserve"> von der LGS </w:t>
      </w:r>
      <w:r w:rsidR="00630DA1" w:rsidRPr="00630DA1">
        <w:rPr>
          <w:rFonts w:ascii="Times New Roman" w:hAnsi="Times New Roman" w:cs="Times New Roman"/>
          <w:sz w:val="24"/>
          <w:szCs w:val="24"/>
        </w:rPr>
        <w:t xml:space="preserve">über die Beschwerde mittels Beschwerdevorentscheidung entschieden, sind die entsprechenden Eintragungen in der Applikation ALV 2.Instanz wie bisher durchzuführen – wie Eintragungen des BV-Ausgangsdatum und der inhaltlichen AMS-Entscheidung in die dafür vorgesehen Eingabefelder im Startfenster „BVwG-Beschwerde“.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 allerdings der Workflow bereits den Status „R-bei BVwG-lfd“ führt, bewirkt auch die Eingabe eines Datums im Feld „BV-Ausgang“ keinen weiteren Statuswechsel mehr. Ohne weitere EDV-Eingaben würde dieser Fall auch weiterhin im Status „R-bei BVwG-lfd“ in der Auftragsliste bleiben, obwohl das AMS die Bearbeitung der Beschwerde bereits abgeschlossen hat.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Damit dieser Fall nun in die Archivliste wechselt, </w:t>
      </w:r>
      <w:r w:rsidR="00CC27A4">
        <w:rPr>
          <w:rFonts w:ascii="Times New Roman" w:hAnsi="Times New Roman" w:cs="Times New Roman"/>
          <w:sz w:val="24"/>
          <w:szCs w:val="24"/>
        </w:rPr>
        <w:t>müssen</w:t>
      </w:r>
      <w:r w:rsidR="00CC27A4" w:rsidRPr="00630DA1">
        <w:rPr>
          <w:rFonts w:ascii="Times New Roman" w:hAnsi="Times New Roman" w:cs="Times New Roman"/>
          <w:sz w:val="24"/>
          <w:szCs w:val="24"/>
        </w:rPr>
        <w:t xml:space="preserve"> </w:t>
      </w:r>
      <w:r w:rsidR="00CC27A4">
        <w:rPr>
          <w:rFonts w:ascii="Times New Roman" w:hAnsi="Times New Roman" w:cs="Times New Roman"/>
          <w:sz w:val="24"/>
          <w:szCs w:val="24"/>
        </w:rPr>
        <w:t>im</w:t>
      </w:r>
      <w:r w:rsidRPr="00630DA1">
        <w:rPr>
          <w:rFonts w:ascii="Times New Roman" w:hAnsi="Times New Roman" w:cs="Times New Roman"/>
          <w:sz w:val="24"/>
          <w:szCs w:val="24"/>
        </w:rPr>
        <w:t xml:space="preserve"> Fenster „BVwG“ in der Feldgruppe „Daten zu BVwG-Verfahren“ in den Feldern </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„Eingang der BVwG-Entscheidung“,</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„BVwG-Entscheidung“,</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 xml:space="preserve">„BVwG-Entscheidungsbegründung“ und </w:t>
      </w:r>
    </w:p>
    <w:p w:rsidR="00630DA1" w:rsidRPr="00630DA1" w:rsidRDefault="00630DA1" w:rsidP="00630DA1">
      <w:pPr>
        <w:numPr>
          <w:ilvl w:val="0"/>
          <w:numId w:val="22"/>
        </w:numPr>
        <w:rPr>
          <w:rFonts w:ascii="Times New Roman" w:hAnsi="Times New Roman" w:cs="Times New Roman"/>
          <w:sz w:val="24"/>
          <w:szCs w:val="24"/>
        </w:rPr>
      </w:pPr>
      <w:r w:rsidRPr="00630DA1">
        <w:rPr>
          <w:rFonts w:ascii="Times New Roman" w:hAnsi="Times New Roman" w:cs="Times New Roman"/>
          <w:sz w:val="24"/>
          <w:szCs w:val="24"/>
        </w:rPr>
        <w:t xml:space="preserve">„BVwG-Entscheidungsdatum“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entsprechende Eintragungen vorgenommen werden. Dabei sollte in die Datumsfelder „Eingang der BVwG-Entscheidung“ und „BVwG-Entscheidungsdatum“ das Datum des BV-Ausganges eingetragen werden. Als BVwG-Entscheidung ist „sonstige Entscheidung“ und als BVwG-Entscheidungsbegründung jeweils der passende Grund (abgewiesen, aufgehoben oder abgeändert) entsprechend der AMS Beschwerdevorentscheidung zu verwenden. Erst durch diese Eingaben wechselt der Fall </w:t>
      </w:r>
      <w:r w:rsidR="00CC27A4">
        <w:rPr>
          <w:rFonts w:ascii="Times New Roman" w:hAnsi="Times New Roman" w:cs="Times New Roman"/>
          <w:sz w:val="24"/>
          <w:szCs w:val="24"/>
        </w:rPr>
        <w:t>auf</w:t>
      </w:r>
      <w:r w:rsidR="00CC27A4" w:rsidRPr="00630DA1">
        <w:rPr>
          <w:rFonts w:ascii="Times New Roman" w:hAnsi="Times New Roman" w:cs="Times New Roman"/>
          <w:sz w:val="24"/>
          <w:szCs w:val="24"/>
        </w:rPr>
        <w:t xml:space="preserve"> </w:t>
      </w:r>
      <w:r w:rsidRPr="00630DA1">
        <w:rPr>
          <w:rFonts w:ascii="Times New Roman" w:hAnsi="Times New Roman" w:cs="Times New Roman"/>
          <w:sz w:val="24"/>
          <w:szCs w:val="24"/>
        </w:rPr>
        <w:t>den Status „E-beendet“ und wird in die Archivliste verschoben.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lastRenderedPageBreak/>
        <w:t xml:space="preserve">Sollte zu diesem Fall ein Vorlageantrag einlangen und ist dieser Vorlageantrag nicht zurückzuweisen, sind die o.a. Eintragungen in der Feldgruppe „Daten zu BVwG-Verfahren“ wieder heraus zu löschen. </w:t>
      </w:r>
      <w:r w:rsidRPr="000F2321">
        <w:rPr>
          <w:rFonts w:ascii="Times New Roman" w:hAnsi="Times New Roman" w:cs="Times New Roman"/>
          <w:sz w:val="24"/>
          <w:szCs w:val="24"/>
          <w:u w:val="single"/>
        </w:rPr>
        <w:t>Achtung</w:t>
      </w:r>
      <w:r w:rsidRPr="00630DA1">
        <w:rPr>
          <w:rFonts w:ascii="Times New Roman" w:hAnsi="Times New Roman" w:cs="Times New Roman"/>
          <w:sz w:val="24"/>
          <w:szCs w:val="24"/>
        </w:rPr>
        <w:t xml:space="preserve">: Dies kann nur von UserInnen mit der PÜF-Rolle ALV2IADM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Damit wechselt der Fall auf den Status „R-bei BVwG-lfd“ und befindet sich wieder in der Auftragsliste. Allerdings können im Status „R-bei BVwG-lfd“ die Felder zum Vorlageantrag in der Applikation NICHT befüllt oder verändert werden, daher ist das Einlagen eines Vorlageantrages entsprechend im Notizfeld zu dokumentieren. Danach sind die erforderlichen Unterlagen (inklusive des Vorlageantrages) wie bisher elektronisch an das Gericht zu übermitteln.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Ist der Vorlageantrag zurückzuweisen, ist auch dies entsprechend im Notizfeld (inklusive des Grundes für die Zurückweisung) zu dokumentieren, da auch im Status „E-beendet“ keine Eintragungen in den </w:t>
      </w:r>
      <w:r w:rsidR="00CC27A4" w:rsidRPr="00630DA1">
        <w:rPr>
          <w:rFonts w:ascii="Times New Roman" w:hAnsi="Times New Roman" w:cs="Times New Roman"/>
          <w:sz w:val="24"/>
          <w:szCs w:val="24"/>
        </w:rPr>
        <w:t>Feldern</w:t>
      </w:r>
      <w:r w:rsidRPr="00630DA1">
        <w:rPr>
          <w:rFonts w:ascii="Times New Roman" w:hAnsi="Times New Roman" w:cs="Times New Roman"/>
          <w:sz w:val="24"/>
          <w:szCs w:val="24"/>
        </w:rPr>
        <w:t xml:space="preserve"> zum Vorlageantrag möglich sind. Die Eintragungen im Fenster „BVwG“ in der Feldgruppe „Daten zu BVwG-Verfahren“ sind jedoch </w:t>
      </w:r>
      <w:r w:rsidRPr="000F2321">
        <w:rPr>
          <w:rFonts w:ascii="Times New Roman" w:hAnsi="Times New Roman" w:cs="Times New Roman"/>
          <w:b/>
          <w:sz w:val="24"/>
          <w:szCs w:val="24"/>
        </w:rPr>
        <w:t>nicht</w:t>
      </w:r>
      <w:r w:rsidRPr="00630DA1">
        <w:rPr>
          <w:rFonts w:ascii="Times New Roman" w:hAnsi="Times New Roman" w:cs="Times New Roman"/>
          <w:sz w:val="24"/>
          <w:szCs w:val="24"/>
        </w:rPr>
        <w:t xml:space="preserve"> zu entfernen, da ansonsten der Fall wieder auf den Status „R-bei BVwG-lfd“ wechseln und in die Auftragsliste verschoben werden würde.</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Bei Einlangen einer Beschwerde gegen die Zurückweisung des Vorlageantrages, ist dann jedoch wieder wie bei Vorlageanträgen vorzugehen, die nicht zurückgewiesen wurden – wobei natürlich auch die Zurückweisung des Vorlageantrages an das Gericht übermittelt werden muss.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Die o.a. Vorgehensweise führt zwar dazu, dass die Statistiken zu den BVwG-Beschwerden leicht verzerrt werden, allerdings muss dies jedenfalls bis zur EDV-Release </w:t>
      </w:r>
      <w:r w:rsidR="00CC27A4">
        <w:rPr>
          <w:rFonts w:ascii="Times New Roman" w:hAnsi="Times New Roman" w:cs="Times New Roman"/>
          <w:sz w:val="24"/>
          <w:szCs w:val="24"/>
        </w:rPr>
        <w:t>mit 16.3.2015</w:t>
      </w:r>
      <w:r w:rsidRPr="00630DA1">
        <w:rPr>
          <w:rFonts w:ascii="Times New Roman" w:hAnsi="Times New Roman" w:cs="Times New Roman"/>
          <w:sz w:val="24"/>
          <w:szCs w:val="24"/>
        </w:rPr>
        <w:t xml:space="preserve"> in Kauf 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Weiters ist zu beachten, dass bei Einlagen eines Vorlageantrages oder einer Beschwerde gegen eine Zurückweisung des Vorlageantrages in der RGS </w:t>
      </w:r>
      <w:r w:rsidR="00CC27A4" w:rsidRPr="00630DA1">
        <w:rPr>
          <w:rFonts w:ascii="Times New Roman" w:hAnsi="Times New Roman" w:cs="Times New Roman"/>
          <w:sz w:val="24"/>
          <w:szCs w:val="24"/>
        </w:rPr>
        <w:t xml:space="preserve">auch </w:t>
      </w:r>
      <w:r w:rsidRPr="00630DA1">
        <w:rPr>
          <w:rFonts w:ascii="Times New Roman" w:hAnsi="Times New Roman" w:cs="Times New Roman"/>
          <w:sz w:val="24"/>
          <w:szCs w:val="24"/>
        </w:rPr>
        <w:t>die RGS MitarbeiterInnen im Beschwerdesegment aufgrund des Workflow-Status die dortigen Felder zum Vorlageantrag ebenso wenig befüllen können. Folglich wird die RGS nur den Vorlageantrag bzw. die Beschwerde gegen die Zurückweisung des Vorlageantrages einscannen und der LGS avisieren. Ein autom</w:t>
      </w:r>
      <w:r w:rsidR="00CC27A4">
        <w:rPr>
          <w:rFonts w:ascii="Times New Roman" w:hAnsi="Times New Roman" w:cs="Times New Roman"/>
          <w:sz w:val="24"/>
          <w:szCs w:val="24"/>
        </w:rPr>
        <w:t>at</w:t>
      </w:r>
      <w:r w:rsidRPr="00630DA1">
        <w:rPr>
          <w:rFonts w:ascii="Times New Roman" w:hAnsi="Times New Roman" w:cs="Times New Roman"/>
          <w:sz w:val="24"/>
          <w:szCs w:val="24"/>
        </w:rPr>
        <w:t>ischer Wechsel des Falles auf den Status „L-Vorlageantrag“ erfolgt hier nicht. Folglich befinden sich die betreffenden Beschwerdefälle nach wie vor in der Archivliste. Daher sind von der LGS täglich auch die Beschwerdefälle in der Archivliste zu überprüfen, zu welchen Avisos vorhanden sind. Diese Fälle sind in der Archivliste am „J“ in der Spalte „Aviso“ erkennbar.</w:t>
      </w:r>
    </w:p>
    <w:p w:rsidR="00630DA1" w:rsidRDefault="00630DA1" w:rsidP="00630DA1"/>
    <w:p w:rsidR="00630DA1" w:rsidRDefault="00630DA1" w:rsidP="00630DA1"/>
    <w:p w:rsidR="00630DA1" w:rsidRPr="00DA0CCD" w:rsidRDefault="00630DA1" w:rsidP="003A4944">
      <w:pPr>
        <w:rPr>
          <w:rFonts w:ascii="Times New Roman" w:hAnsi="Times New Roman" w:cs="Times New Roman"/>
          <w:sz w:val="24"/>
          <w:szCs w:val="24"/>
        </w:rPr>
      </w:pPr>
    </w:p>
    <w:sectPr w:rsidR="00630DA1" w:rsidRPr="00DA0CC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50" w:rsidRDefault="00877450" w:rsidP="007D7D19">
      <w:pPr>
        <w:spacing w:after="0" w:line="240" w:lineRule="auto"/>
      </w:pPr>
      <w:r>
        <w:separator/>
      </w:r>
    </w:p>
  </w:endnote>
  <w:endnote w:type="continuationSeparator" w:id="0">
    <w:p w:rsidR="00877450" w:rsidRDefault="00877450" w:rsidP="007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19" w:rsidRDefault="007D7D19" w:rsidP="00E42B4B">
    <w:pPr>
      <w:pStyle w:val="Fuzeile"/>
      <w:jc w:val="right"/>
    </w:pPr>
    <w:r>
      <w:rPr>
        <w:lang w:val="de-DE"/>
      </w:rPr>
      <w:t xml:space="preserve">Seite </w:t>
    </w:r>
    <w:r>
      <w:rPr>
        <w:b/>
      </w:rPr>
      <w:fldChar w:fldCharType="begin"/>
    </w:r>
    <w:r>
      <w:rPr>
        <w:b/>
      </w:rPr>
      <w:instrText>PAGE  \* Arabic  \* MERGEFORMAT</w:instrText>
    </w:r>
    <w:r>
      <w:rPr>
        <w:b/>
      </w:rPr>
      <w:fldChar w:fldCharType="separate"/>
    </w:r>
    <w:r w:rsidR="0045616D" w:rsidRPr="0045616D">
      <w:rPr>
        <w:b/>
        <w:noProof/>
        <w:lang w:val="de-DE"/>
      </w:rPr>
      <w:t>2</w:t>
    </w:r>
    <w:r>
      <w:rPr>
        <w:b/>
      </w:rPr>
      <w:fldChar w:fldCharType="end"/>
    </w:r>
    <w:r>
      <w:rPr>
        <w:lang w:val="de-DE"/>
      </w:rPr>
      <w:t xml:space="preserve"> von </w:t>
    </w:r>
    <w:r>
      <w:rPr>
        <w:b/>
      </w:rPr>
      <w:fldChar w:fldCharType="begin"/>
    </w:r>
    <w:r>
      <w:rPr>
        <w:b/>
      </w:rPr>
      <w:instrText>NUMPAGES  \* Arabic  \* MERGEFORMAT</w:instrText>
    </w:r>
    <w:r>
      <w:rPr>
        <w:b/>
      </w:rPr>
      <w:fldChar w:fldCharType="separate"/>
    </w:r>
    <w:r w:rsidR="0045616D" w:rsidRPr="0045616D">
      <w:rPr>
        <w:b/>
        <w:noProof/>
        <w:lang w:val="de-DE"/>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50" w:rsidRDefault="00877450" w:rsidP="007D7D19">
      <w:pPr>
        <w:spacing w:after="0" w:line="240" w:lineRule="auto"/>
      </w:pPr>
      <w:r>
        <w:separator/>
      </w:r>
    </w:p>
  </w:footnote>
  <w:footnote w:type="continuationSeparator" w:id="0">
    <w:p w:rsidR="00877450" w:rsidRDefault="00877450" w:rsidP="007D7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64"/>
    <w:multiLevelType w:val="hybridMultilevel"/>
    <w:tmpl w:val="4B2686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05524E81"/>
    <w:multiLevelType w:val="hybridMultilevel"/>
    <w:tmpl w:val="90326AEA"/>
    <w:lvl w:ilvl="0" w:tplc="D09EF8D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C512D88"/>
    <w:multiLevelType w:val="hybridMultilevel"/>
    <w:tmpl w:val="F75C30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0CE27259"/>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377655F"/>
    <w:multiLevelType w:val="hybridMultilevel"/>
    <w:tmpl w:val="82BCCDA6"/>
    <w:lvl w:ilvl="0" w:tplc="D73231D2">
      <w:start w:val="1"/>
      <w:numFmt w:val="upp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A380ED9"/>
    <w:multiLevelType w:val="hybridMultilevel"/>
    <w:tmpl w:val="D098FECE"/>
    <w:lvl w:ilvl="0" w:tplc="438E33A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0F35496"/>
    <w:multiLevelType w:val="hybridMultilevel"/>
    <w:tmpl w:val="876CA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8921214"/>
    <w:multiLevelType w:val="hybridMultilevel"/>
    <w:tmpl w:val="BCEA0C8A"/>
    <w:lvl w:ilvl="0" w:tplc="D73231D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nsid w:val="3AED51F7"/>
    <w:multiLevelType w:val="hybridMultilevel"/>
    <w:tmpl w:val="60529A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8E824AC"/>
    <w:multiLevelType w:val="hybridMultilevel"/>
    <w:tmpl w:val="49D26F44"/>
    <w:lvl w:ilvl="0" w:tplc="0C070001">
      <w:start w:val="1"/>
      <w:numFmt w:val="bullet"/>
      <w:lvlText w:val=""/>
      <w:lvlJc w:val="left"/>
      <w:pPr>
        <w:ind w:left="2138" w:hanging="360"/>
      </w:pPr>
      <w:rPr>
        <w:rFonts w:ascii="Symbol" w:hAnsi="Symbol"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10">
    <w:nsid w:val="4B460B0A"/>
    <w:multiLevelType w:val="hybridMultilevel"/>
    <w:tmpl w:val="39443BF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51265A2"/>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C2F1631"/>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7417609A"/>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5">
    <w:nsid w:val="79D246BE"/>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EA72647"/>
    <w:multiLevelType w:val="hybridMultilevel"/>
    <w:tmpl w:val="72AC8BB2"/>
    <w:lvl w:ilvl="0" w:tplc="0C070001">
      <w:start w:val="1"/>
      <w:numFmt w:val="bullet"/>
      <w:lvlText w:val=""/>
      <w:lvlJc w:val="left"/>
      <w:pPr>
        <w:ind w:left="2138" w:hanging="360"/>
      </w:pPr>
      <w:rPr>
        <w:rFonts w:ascii="Symbol" w:hAnsi="Symbol" w:hint="default"/>
      </w:rPr>
    </w:lvl>
    <w:lvl w:ilvl="1" w:tplc="0C070003">
      <w:start w:val="1"/>
      <w:numFmt w:val="bullet"/>
      <w:lvlText w:val="o"/>
      <w:lvlJc w:val="left"/>
      <w:pPr>
        <w:ind w:left="2858" w:hanging="360"/>
      </w:pPr>
      <w:rPr>
        <w:rFonts w:ascii="Courier New" w:hAnsi="Courier New" w:cs="Courier New" w:hint="default"/>
      </w:rPr>
    </w:lvl>
    <w:lvl w:ilvl="2" w:tplc="0C070005">
      <w:start w:val="1"/>
      <w:numFmt w:val="bullet"/>
      <w:lvlText w:val=""/>
      <w:lvlJc w:val="left"/>
      <w:pPr>
        <w:ind w:left="3578" w:hanging="360"/>
      </w:pPr>
      <w:rPr>
        <w:rFonts w:ascii="Wingdings" w:hAnsi="Wingdings" w:hint="default"/>
      </w:rPr>
    </w:lvl>
    <w:lvl w:ilvl="3" w:tplc="0C070001">
      <w:start w:val="1"/>
      <w:numFmt w:val="bullet"/>
      <w:lvlText w:val=""/>
      <w:lvlJc w:val="left"/>
      <w:pPr>
        <w:ind w:left="4298" w:hanging="360"/>
      </w:pPr>
      <w:rPr>
        <w:rFonts w:ascii="Symbol" w:hAnsi="Symbol" w:hint="default"/>
      </w:rPr>
    </w:lvl>
    <w:lvl w:ilvl="4" w:tplc="0C070003">
      <w:start w:val="1"/>
      <w:numFmt w:val="bullet"/>
      <w:lvlText w:val="o"/>
      <w:lvlJc w:val="left"/>
      <w:pPr>
        <w:ind w:left="5018" w:hanging="360"/>
      </w:pPr>
      <w:rPr>
        <w:rFonts w:ascii="Courier New" w:hAnsi="Courier New" w:cs="Courier New" w:hint="default"/>
      </w:rPr>
    </w:lvl>
    <w:lvl w:ilvl="5" w:tplc="0C070005">
      <w:start w:val="1"/>
      <w:numFmt w:val="bullet"/>
      <w:lvlText w:val=""/>
      <w:lvlJc w:val="left"/>
      <w:pPr>
        <w:ind w:left="5738" w:hanging="360"/>
      </w:pPr>
      <w:rPr>
        <w:rFonts w:ascii="Wingdings" w:hAnsi="Wingdings" w:hint="default"/>
      </w:rPr>
    </w:lvl>
    <w:lvl w:ilvl="6" w:tplc="0C070001">
      <w:start w:val="1"/>
      <w:numFmt w:val="bullet"/>
      <w:lvlText w:val=""/>
      <w:lvlJc w:val="left"/>
      <w:pPr>
        <w:ind w:left="6458" w:hanging="360"/>
      </w:pPr>
      <w:rPr>
        <w:rFonts w:ascii="Symbol" w:hAnsi="Symbol" w:hint="default"/>
      </w:rPr>
    </w:lvl>
    <w:lvl w:ilvl="7" w:tplc="0C070003">
      <w:start w:val="1"/>
      <w:numFmt w:val="bullet"/>
      <w:lvlText w:val="o"/>
      <w:lvlJc w:val="left"/>
      <w:pPr>
        <w:ind w:left="7178" w:hanging="360"/>
      </w:pPr>
      <w:rPr>
        <w:rFonts w:ascii="Courier New" w:hAnsi="Courier New" w:cs="Courier New" w:hint="default"/>
      </w:rPr>
    </w:lvl>
    <w:lvl w:ilvl="8" w:tplc="0C070005">
      <w:start w:val="1"/>
      <w:numFmt w:val="bullet"/>
      <w:lvlText w:val=""/>
      <w:lvlJc w:val="left"/>
      <w:pPr>
        <w:ind w:left="7898"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6"/>
  </w:num>
  <w:num w:numId="7">
    <w:abstractNumId w:val="7"/>
  </w:num>
  <w:num w:numId="8">
    <w:abstractNumId w:val="1"/>
  </w:num>
  <w:num w:numId="9">
    <w:abstractNumId w:val="12"/>
  </w:num>
  <w:num w:numId="10">
    <w:abstractNumId w:val="15"/>
  </w:num>
  <w:num w:numId="11">
    <w:abstractNumId w:val="3"/>
  </w:num>
  <w:num w:numId="12">
    <w:abstractNumId w:val="2"/>
  </w:num>
  <w:num w:numId="13">
    <w:abstractNumId w:val="6"/>
  </w:num>
  <w:num w:numId="14">
    <w:abstractNumId w:val="10"/>
  </w:num>
  <w:num w:numId="15">
    <w:abstractNumId w:val="11"/>
  </w:num>
  <w:num w:numId="16">
    <w:abstractNumId w:val="14"/>
  </w:num>
  <w:num w:numId="17">
    <w:abstractNumId w:val="9"/>
  </w:num>
  <w:num w:numId="18">
    <w:abstractNumId w:val="5"/>
  </w:num>
  <w:num w:numId="19">
    <w:abstractNumId w:val="4"/>
  </w:num>
  <w:num w:numId="20">
    <w:abstractNumId w:val="0"/>
  </w:num>
  <w:num w:numId="21">
    <w:abstractNumId w:val="0"/>
  </w:num>
  <w:num w:numId="22">
    <w:abstractNumId w:val="8"/>
  </w:num>
  <w:num w:numId="23">
    <w:abstractNumId w:val="13"/>
  </w:num>
  <w:num w:numId="24">
    <w:abstractNumId w:val="1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75"/>
    <w:rsid w:val="000044F1"/>
    <w:rsid w:val="0001395B"/>
    <w:rsid w:val="00034E0F"/>
    <w:rsid w:val="0004147B"/>
    <w:rsid w:val="00050EB7"/>
    <w:rsid w:val="00067BC8"/>
    <w:rsid w:val="000B5CB9"/>
    <w:rsid w:val="000D1C09"/>
    <w:rsid w:val="000E0E3A"/>
    <w:rsid w:val="000F2321"/>
    <w:rsid w:val="00137215"/>
    <w:rsid w:val="00165F51"/>
    <w:rsid w:val="001742E9"/>
    <w:rsid w:val="001B302F"/>
    <w:rsid w:val="001B50A1"/>
    <w:rsid w:val="001D4B66"/>
    <w:rsid w:val="001F02F4"/>
    <w:rsid w:val="001F1B39"/>
    <w:rsid w:val="0024624E"/>
    <w:rsid w:val="00253C6F"/>
    <w:rsid w:val="00253D81"/>
    <w:rsid w:val="00264A08"/>
    <w:rsid w:val="002B1C26"/>
    <w:rsid w:val="002D41A5"/>
    <w:rsid w:val="002E5F65"/>
    <w:rsid w:val="003125D5"/>
    <w:rsid w:val="00321330"/>
    <w:rsid w:val="00365BE7"/>
    <w:rsid w:val="00381596"/>
    <w:rsid w:val="00385B8C"/>
    <w:rsid w:val="003944BF"/>
    <w:rsid w:val="003A4944"/>
    <w:rsid w:val="003E21C3"/>
    <w:rsid w:val="003F0FA5"/>
    <w:rsid w:val="00411B72"/>
    <w:rsid w:val="004545A9"/>
    <w:rsid w:val="0045616D"/>
    <w:rsid w:val="004738DC"/>
    <w:rsid w:val="004C0731"/>
    <w:rsid w:val="004D7873"/>
    <w:rsid w:val="005325A6"/>
    <w:rsid w:val="0053615A"/>
    <w:rsid w:val="00562038"/>
    <w:rsid w:val="00587AA0"/>
    <w:rsid w:val="005E1774"/>
    <w:rsid w:val="00630DA1"/>
    <w:rsid w:val="00657D3C"/>
    <w:rsid w:val="0066046A"/>
    <w:rsid w:val="006E1AC1"/>
    <w:rsid w:val="007033AE"/>
    <w:rsid w:val="007368CB"/>
    <w:rsid w:val="00750C14"/>
    <w:rsid w:val="00757630"/>
    <w:rsid w:val="00766ADA"/>
    <w:rsid w:val="0077306A"/>
    <w:rsid w:val="00777AC5"/>
    <w:rsid w:val="007940B5"/>
    <w:rsid w:val="007B1F28"/>
    <w:rsid w:val="007D7D19"/>
    <w:rsid w:val="00816343"/>
    <w:rsid w:val="00831666"/>
    <w:rsid w:val="008361A6"/>
    <w:rsid w:val="0085114A"/>
    <w:rsid w:val="008631AE"/>
    <w:rsid w:val="00877450"/>
    <w:rsid w:val="008E5546"/>
    <w:rsid w:val="0094265C"/>
    <w:rsid w:val="00956C7C"/>
    <w:rsid w:val="00962DB5"/>
    <w:rsid w:val="0096438A"/>
    <w:rsid w:val="00974883"/>
    <w:rsid w:val="009C7E1E"/>
    <w:rsid w:val="009D5B5E"/>
    <w:rsid w:val="00A072F6"/>
    <w:rsid w:val="00A7412E"/>
    <w:rsid w:val="00A8717C"/>
    <w:rsid w:val="00AB1031"/>
    <w:rsid w:val="00AE483A"/>
    <w:rsid w:val="00B02F38"/>
    <w:rsid w:val="00B2371E"/>
    <w:rsid w:val="00B311C3"/>
    <w:rsid w:val="00B72E75"/>
    <w:rsid w:val="00B95DDB"/>
    <w:rsid w:val="00BF0056"/>
    <w:rsid w:val="00C313C0"/>
    <w:rsid w:val="00C33EE8"/>
    <w:rsid w:val="00C41306"/>
    <w:rsid w:val="00C43406"/>
    <w:rsid w:val="00C52669"/>
    <w:rsid w:val="00C67176"/>
    <w:rsid w:val="00C81A25"/>
    <w:rsid w:val="00C9323E"/>
    <w:rsid w:val="00C97E06"/>
    <w:rsid w:val="00CC27A4"/>
    <w:rsid w:val="00CD671B"/>
    <w:rsid w:val="00D04849"/>
    <w:rsid w:val="00D2105C"/>
    <w:rsid w:val="00D2225C"/>
    <w:rsid w:val="00D50CE2"/>
    <w:rsid w:val="00D95B39"/>
    <w:rsid w:val="00DA0CCD"/>
    <w:rsid w:val="00DC6F2E"/>
    <w:rsid w:val="00DC7011"/>
    <w:rsid w:val="00DF7594"/>
    <w:rsid w:val="00E05CF2"/>
    <w:rsid w:val="00E15B5D"/>
    <w:rsid w:val="00E3444A"/>
    <w:rsid w:val="00E42B4B"/>
    <w:rsid w:val="00E57234"/>
    <w:rsid w:val="00EA2840"/>
    <w:rsid w:val="00F0218E"/>
    <w:rsid w:val="00F25613"/>
    <w:rsid w:val="00F4302A"/>
    <w:rsid w:val="00F54A96"/>
    <w:rsid w:val="00F64BC7"/>
    <w:rsid w:val="00F80ACD"/>
    <w:rsid w:val="00FA7BE0"/>
    <w:rsid w:val="00FC5650"/>
    <w:rsid w:val="00FC6E02"/>
    <w:rsid w:val="00FF6991"/>
    <w:rsid w:val="00FF6B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3021">
      <w:bodyDiv w:val="1"/>
      <w:marLeft w:val="0"/>
      <w:marRight w:val="0"/>
      <w:marTop w:val="0"/>
      <w:marBottom w:val="0"/>
      <w:divBdr>
        <w:top w:val="none" w:sz="0" w:space="0" w:color="auto"/>
        <w:left w:val="none" w:sz="0" w:space="0" w:color="auto"/>
        <w:bottom w:val="none" w:sz="0" w:space="0" w:color="auto"/>
        <w:right w:val="none" w:sz="0" w:space="0" w:color="auto"/>
      </w:divBdr>
    </w:div>
    <w:div w:id="622923786">
      <w:bodyDiv w:val="1"/>
      <w:marLeft w:val="0"/>
      <w:marRight w:val="0"/>
      <w:marTop w:val="0"/>
      <w:marBottom w:val="0"/>
      <w:divBdr>
        <w:top w:val="none" w:sz="0" w:space="0" w:color="auto"/>
        <w:left w:val="none" w:sz="0" w:space="0" w:color="auto"/>
        <w:bottom w:val="none" w:sz="0" w:space="0" w:color="auto"/>
        <w:right w:val="none" w:sz="0" w:space="0" w:color="auto"/>
      </w:divBdr>
    </w:div>
    <w:div w:id="1350835022">
      <w:bodyDiv w:val="1"/>
      <w:marLeft w:val="0"/>
      <w:marRight w:val="0"/>
      <w:marTop w:val="0"/>
      <w:marBottom w:val="0"/>
      <w:divBdr>
        <w:top w:val="none" w:sz="0" w:space="0" w:color="auto"/>
        <w:left w:val="none" w:sz="0" w:space="0" w:color="auto"/>
        <w:bottom w:val="none" w:sz="0" w:space="0" w:color="auto"/>
        <w:right w:val="none" w:sz="0" w:space="0" w:color="auto"/>
      </w:divBdr>
    </w:div>
    <w:div w:id="15350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EAA0-942E-4D4A-8806-F9DEA310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3613</Words>
  <Characters>22764</Characters>
  <Application>Microsoft Office Word</Application>
  <DocSecurity>4</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26325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Doris Foezoe-Mychalko</cp:lastModifiedBy>
  <cp:revision>2</cp:revision>
  <cp:lastPrinted>2015-01-22T12:12:00Z</cp:lastPrinted>
  <dcterms:created xsi:type="dcterms:W3CDTF">2015-11-16T11:46:00Z</dcterms:created>
  <dcterms:modified xsi:type="dcterms:W3CDTF">2015-11-16T11:46:00Z</dcterms:modified>
</cp:coreProperties>
</file>