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8E" w:rsidRDefault="00034E0F">
      <w:r>
        <w:t>BGS/SFA/056</w:t>
      </w:r>
      <w:r w:rsidR="00587AA0">
        <w:t>6</w:t>
      </w:r>
      <w:r>
        <w:t>/</w:t>
      </w:r>
      <w:r w:rsidR="005C7214">
        <w:t>9867</w:t>
      </w:r>
      <w:r>
        <w:t>-2015</w:t>
      </w:r>
    </w:p>
    <w:p w:rsidR="00F0218E" w:rsidRDefault="00F0218E"/>
    <w:p w:rsidR="00F0218E" w:rsidRDefault="00F0218E"/>
    <w:p w:rsidR="00E1067D" w:rsidRDefault="00E1067D" w:rsidP="00F0218E">
      <w:pPr>
        <w:pBdr>
          <w:top w:val="single" w:sz="4" w:space="1" w:color="auto"/>
          <w:left w:val="single" w:sz="4" w:space="4" w:color="auto"/>
          <w:bottom w:val="single" w:sz="4" w:space="1" w:color="auto"/>
          <w:right w:val="single" w:sz="4" w:space="4" w:color="auto"/>
        </w:pBdr>
        <w:jc w:val="center"/>
        <w:rPr>
          <w:b/>
          <w:sz w:val="32"/>
          <w:szCs w:val="32"/>
        </w:rPr>
      </w:pPr>
    </w:p>
    <w:p w:rsidR="00F0218E" w:rsidRPr="00F0218E" w:rsidRDefault="0069670F" w:rsidP="00F0218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Arbeits</w:t>
      </w:r>
      <w:r w:rsidR="00F71F1D">
        <w:rPr>
          <w:b/>
          <w:sz w:val="32"/>
          <w:szCs w:val="32"/>
        </w:rPr>
        <w:t>an</w:t>
      </w:r>
      <w:r w:rsidR="003C443F">
        <w:rPr>
          <w:b/>
          <w:sz w:val="32"/>
          <w:szCs w:val="32"/>
        </w:rPr>
        <w:t>weisung</w:t>
      </w:r>
      <w:r>
        <w:rPr>
          <w:b/>
          <w:sz w:val="32"/>
          <w:szCs w:val="32"/>
        </w:rPr>
        <w:t xml:space="preserve"> zur </w:t>
      </w:r>
      <w:r w:rsidR="00F0218E" w:rsidRPr="00F0218E">
        <w:rPr>
          <w:b/>
          <w:sz w:val="32"/>
          <w:szCs w:val="32"/>
        </w:rPr>
        <w:t xml:space="preserve">Aufhebung der Regelung des § 56 Abs.3 </w:t>
      </w:r>
      <w:proofErr w:type="spellStart"/>
      <w:r w:rsidR="00F0218E" w:rsidRPr="00F0218E">
        <w:rPr>
          <w:b/>
          <w:sz w:val="32"/>
          <w:szCs w:val="32"/>
        </w:rPr>
        <w:t>AlVG</w:t>
      </w:r>
      <w:proofErr w:type="spellEnd"/>
    </w:p>
    <w:p w:rsidR="00F0218E" w:rsidRDefault="00F0218E" w:rsidP="00F0218E">
      <w:pPr>
        <w:pBdr>
          <w:top w:val="single" w:sz="4" w:space="1" w:color="auto"/>
          <w:left w:val="single" w:sz="4" w:space="4" w:color="auto"/>
          <w:bottom w:val="single" w:sz="4" w:space="1" w:color="auto"/>
          <w:right w:val="single" w:sz="4" w:space="4" w:color="auto"/>
        </w:pBdr>
        <w:jc w:val="center"/>
        <w:rPr>
          <w:b/>
          <w:sz w:val="32"/>
          <w:szCs w:val="32"/>
        </w:rPr>
      </w:pPr>
      <w:r w:rsidRPr="00F0218E">
        <w:rPr>
          <w:b/>
          <w:sz w:val="32"/>
          <w:szCs w:val="32"/>
        </w:rPr>
        <w:t>durch den Verfassungsgerichtshof</w:t>
      </w:r>
    </w:p>
    <w:p w:rsidR="0069670F" w:rsidRDefault="008D7947" w:rsidP="00F0218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unter Berücksichtigung </w:t>
      </w:r>
    </w:p>
    <w:p w:rsidR="008D7947" w:rsidRDefault="008D7947" w:rsidP="00F0218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des Erlasses </w:t>
      </w:r>
      <w:r w:rsidR="0069670F">
        <w:rPr>
          <w:b/>
          <w:sz w:val="32"/>
          <w:szCs w:val="32"/>
        </w:rPr>
        <w:t>BMASK-435.005/002-VI/B/1/2015 vom 26.1.2015</w:t>
      </w:r>
    </w:p>
    <w:p w:rsidR="00E1067D" w:rsidRPr="00F0218E" w:rsidRDefault="00E1067D" w:rsidP="00F0218E">
      <w:pPr>
        <w:pBdr>
          <w:top w:val="single" w:sz="4" w:space="1" w:color="auto"/>
          <w:left w:val="single" w:sz="4" w:space="4" w:color="auto"/>
          <w:bottom w:val="single" w:sz="4" w:space="1" w:color="auto"/>
          <w:right w:val="single" w:sz="4" w:space="4" w:color="auto"/>
        </w:pBdr>
        <w:jc w:val="center"/>
        <w:rPr>
          <w:b/>
          <w:sz w:val="32"/>
          <w:szCs w:val="32"/>
        </w:rPr>
      </w:pPr>
    </w:p>
    <w:p w:rsidR="00F0218E" w:rsidRDefault="00F0218E"/>
    <w:p w:rsidR="00F0218E" w:rsidRDefault="00F0218E"/>
    <w:p w:rsidR="00E05CF2" w:rsidRDefault="00E05CF2"/>
    <w:sdt>
      <w:sdtPr>
        <w:rPr>
          <w:rFonts w:asciiTheme="minorHAnsi" w:eastAsiaTheme="minorHAnsi" w:hAnsiTheme="minorHAnsi" w:cstheme="minorBidi"/>
          <w:b w:val="0"/>
          <w:bCs w:val="0"/>
          <w:color w:val="auto"/>
          <w:sz w:val="22"/>
          <w:szCs w:val="22"/>
          <w:lang w:val="de-DE" w:eastAsia="en-US"/>
        </w:rPr>
        <w:id w:val="1849594259"/>
        <w:docPartObj>
          <w:docPartGallery w:val="Table of Contents"/>
          <w:docPartUnique/>
        </w:docPartObj>
      </w:sdtPr>
      <w:sdtEndPr/>
      <w:sdtContent>
        <w:p w:rsidR="00E05CF2" w:rsidRDefault="00E05CF2">
          <w:pPr>
            <w:pStyle w:val="Inhaltsverzeichnisberschrift"/>
          </w:pPr>
          <w:r>
            <w:rPr>
              <w:lang w:val="de-DE"/>
            </w:rPr>
            <w:t>Inhalt</w:t>
          </w:r>
        </w:p>
        <w:p w:rsidR="0022748A" w:rsidRDefault="00E05CF2">
          <w:pPr>
            <w:pStyle w:val="Verzeichnis1"/>
            <w:tabs>
              <w:tab w:val="left" w:pos="440"/>
              <w:tab w:val="right" w:leader="dot" w:pos="9062"/>
            </w:tabs>
            <w:rPr>
              <w:noProof/>
            </w:rPr>
          </w:pPr>
          <w:r>
            <w:fldChar w:fldCharType="begin"/>
          </w:r>
          <w:r>
            <w:instrText xml:space="preserve"> TOC \o "1-3" \h \z \u </w:instrText>
          </w:r>
          <w:r>
            <w:fldChar w:fldCharType="separate"/>
          </w:r>
          <w:hyperlink w:anchor="_Toc410658551" w:history="1">
            <w:r w:rsidR="0022748A" w:rsidRPr="00834482">
              <w:rPr>
                <w:rStyle w:val="Hyperlink"/>
                <w:noProof/>
              </w:rPr>
              <w:t>1</w:t>
            </w:r>
            <w:r w:rsidR="0022748A">
              <w:rPr>
                <w:noProof/>
              </w:rPr>
              <w:tab/>
            </w:r>
            <w:r w:rsidR="0022748A" w:rsidRPr="00834482">
              <w:rPr>
                <w:rStyle w:val="Hyperlink"/>
                <w:noProof/>
              </w:rPr>
              <w:t>Was bedeutet generell, die Aufhebung der Regelung des § 56 Abs.3 AlVG ab Kundmachung im BGBl?</w:t>
            </w:r>
            <w:r w:rsidR="0022748A">
              <w:rPr>
                <w:noProof/>
                <w:webHidden/>
              </w:rPr>
              <w:tab/>
            </w:r>
            <w:r w:rsidR="0022748A">
              <w:rPr>
                <w:noProof/>
                <w:webHidden/>
              </w:rPr>
              <w:fldChar w:fldCharType="begin"/>
            </w:r>
            <w:r w:rsidR="0022748A">
              <w:rPr>
                <w:noProof/>
                <w:webHidden/>
              </w:rPr>
              <w:instrText xml:space="preserve"> PAGEREF _Toc410658551 \h </w:instrText>
            </w:r>
            <w:r w:rsidR="0022748A">
              <w:rPr>
                <w:noProof/>
                <w:webHidden/>
              </w:rPr>
            </w:r>
            <w:r w:rsidR="0022748A">
              <w:rPr>
                <w:noProof/>
                <w:webHidden/>
              </w:rPr>
              <w:fldChar w:fldCharType="separate"/>
            </w:r>
            <w:r w:rsidR="0022748A">
              <w:rPr>
                <w:noProof/>
                <w:webHidden/>
              </w:rPr>
              <w:t>2</w:t>
            </w:r>
            <w:r w:rsidR="0022748A">
              <w:rPr>
                <w:noProof/>
                <w:webHidden/>
              </w:rPr>
              <w:fldChar w:fldCharType="end"/>
            </w:r>
          </w:hyperlink>
        </w:p>
        <w:p w:rsidR="0022748A" w:rsidRDefault="005B183D">
          <w:pPr>
            <w:pStyle w:val="Verzeichnis1"/>
            <w:tabs>
              <w:tab w:val="left" w:pos="440"/>
              <w:tab w:val="right" w:leader="dot" w:pos="9062"/>
            </w:tabs>
            <w:rPr>
              <w:noProof/>
            </w:rPr>
          </w:pPr>
          <w:hyperlink w:anchor="_Toc410658552" w:history="1">
            <w:r w:rsidR="0022748A" w:rsidRPr="00834482">
              <w:rPr>
                <w:rStyle w:val="Hyperlink"/>
                <w:noProof/>
              </w:rPr>
              <w:t>2</w:t>
            </w:r>
            <w:r w:rsidR="0022748A">
              <w:rPr>
                <w:noProof/>
              </w:rPr>
              <w:tab/>
            </w:r>
            <w:r w:rsidR="0022748A" w:rsidRPr="00834482">
              <w:rPr>
                <w:rStyle w:val="Hyperlink"/>
                <w:noProof/>
              </w:rPr>
              <w:t>Wann hat eine Beschwerde gegen einen Bescheid aufschiebende Wirkung?</w:t>
            </w:r>
            <w:r w:rsidR="0022748A">
              <w:rPr>
                <w:noProof/>
                <w:webHidden/>
              </w:rPr>
              <w:tab/>
            </w:r>
            <w:r w:rsidR="0022748A">
              <w:rPr>
                <w:noProof/>
                <w:webHidden/>
              </w:rPr>
              <w:fldChar w:fldCharType="begin"/>
            </w:r>
            <w:r w:rsidR="0022748A">
              <w:rPr>
                <w:noProof/>
                <w:webHidden/>
              </w:rPr>
              <w:instrText xml:space="preserve"> PAGEREF _Toc410658552 \h </w:instrText>
            </w:r>
            <w:r w:rsidR="0022748A">
              <w:rPr>
                <w:noProof/>
                <w:webHidden/>
              </w:rPr>
            </w:r>
            <w:r w:rsidR="0022748A">
              <w:rPr>
                <w:noProof/>
                <w:webHidden/>
              </w:rPr>
              <w:fldChar w:fldCharType="separate"/>
            </w:r>
            <w:r w:rsidR="0022748A">
              <w:rPr>
                <w:noProof/>
                <w:webHidden/>
              </w:rPr>
              <w:t>3</w:t>
            </w:r>
            <w:r w:rsidR="0022748A">
              <w:rPr>
                <w:noProof/>
                <w:webHidden/>
              </w:rPr>
              <w:fldChar w:fldCharType="end"/>
            </w:r>
          </w:hyperlink>
        </w:p>
        <w:p w:rsidR="0022748A" w:rsidRDefault="005B183D">
          <w:pPr>
            <w:pStyle w:val="Verzeichnis1"/>
            <w:tabs>
              <w:tab w:val="left" w:pos="440"/>
              <w:tab w:val="right" w:leader="dot" w:pos="9062"/>
            </w:tabs>
            <w:rPr>
              <w:noProof/>
            </w:rPr>
          </w:pPr>
          <w:hyperlink w:anchor="_Toc410658553" w:history="1">
            <w:r w:rsidR="0022748A" w:rsidRPr="00834482">
              <w:rPr>
                <w:rStyle w:val="Hyperlink"/>
                <w:noProof/>
              </w:rPr>
              <w:t>3</w:t>
            </w:r>
            <w:r w:rsidR="0022748A">
              <w:rPr>
                <w:noProof/>
              </w:rPr>
              <w:tab/>
            </w:r>
            <w:r w:rsidR="0022748A" w:rsidRPr="00834482">
              <w:rPr>
                <w:rStyle w:val="Hyperlink"/>
                <w:noProof/>
              </w:rPr>
              <w:t>Was wird bei den BRZ TNBs verändert?</w:t>
            </w:r>
            <w:r w:rsidR="0022748A">
              <w:rPr>
                <w:noProof/>
                <w:webHidden/>
              </w:rPr>
              <w:tab/>
            </w:r>
            <w:r w:rsidR="0022748A">
              <w:rPr>
                <w:noProof/>
                <w:webHidden/>
              </w:rPr>
              <w:fldChar w:fldCharType="begin"/>
            </w:r>
            <w:r w:rsidR="0022748A">
              <w:rPr>
                <w:noProof/>
                <w:webHidden/>
              </w:rPr>
              <w:instrText xml:space="preserve"> PAGEREF _Toc410658553 \h </w:instrText>
            </w:r>
            <w:r w:rsidR="0022748A">
              <w:rPr>
                <w:noProof/>
                <w:webHidden/>
              </w:rPr>
            </w:r>
            <w:r w:rsidR="0022748A">
              <w:rPr>
                <w:noProof/>
                <w:webHidden/>
              </w:rPr>
              <w:fldChar w:fldCharType="separate"/>
            </w:r>
            <w:r w:rsidR="0022748A">
              <w:rPr>
                <w:noProof/>
                <w:webHidden/>
              </w:rPr>
              <w:t>5</w:t>
            </w:r>
            <w:r w:rsidR="0022748A">
              <w:rPr>
                <w:noProof/>
                <w:webHidden/>
              </w:rPr>
              <w:fldChar w:fldCharType="end"/>
            </w:r>
          </w:hyperlink>
        </w:p>
        <w:p w:rsidR="0022748A" w:rsidRDefault="005B183D">
          <w:pPr>
            <w:pStyle w:val="Verzeichnis1"/>
            <w:tabs>
              <w:tab w:val="left" w:pos="440"/>
              <w:tab w:val="right" w:leader="dot" w:pos="9062"/>
            </w:tabs>
            <w:rPr>
              <w:noProof/>
            </w:rPr>
          </w:pPr>
          <w:hyperlink w:anchor="_Toc410658554" w:history="1">
            <w:r w:rsidR="0022748A" w:rsidRPr="00834482">
              <w:rPr>
                <w:rStyle w:val="Hyperlink"/>
                <w:noProof/>
                <w:highlight w:val="lightGray"/>
              </w:rPr>
              <w:t>4</w:t>
            </w:r>
            <w:r w:rsidR="0022748A">
              <w:rPr>
                <w:noProof/>
              </w:rPr>
              <w:tab/>
            </w:r>
            <w:r w:rsidR="0022748A" w:rsidRPr="00834482">
              <w:rPr>
                <w:rStyle w:val="Hyperlink"/>
                <w:noProof/>
                <w:highlight w:val="lightGray"/>
              </w:rPr>
              <w:t>Wie erfolgt der Ausschluss der aufschiebenden Wirkung in den TNBs?</w:t>
            </w:r>
            <w:r w:rsidR="0022748A">
              <w:rPr>
                <w:noProof/>
                <w:webHidden/>
              </w:rPr>
              <w:tab/>
            </w:r>
            <w:r w:rsidR="0022748A">
              <w:rPr>
                <w:noProof/>
                <w:webHidden/>
              </w:rPr>
              <w:fldChar w:fldCharType="begin"/>
            </w:r>
            <w:r w:rsidR="0022748A">
              <w:rPr>
                <w:noProof/>
                <w:webHidden/>
              </w:rPr>
              <w:instrText xml:space="preserve"> PAGEREF _Toc410658554 \h </w:instrText>
            </w:r>
            <w:r w:rsidR="0022748A">
              <w:rPr>
                <w:noProof/>
                <w:webHidden/>
              </w:rPr>
            </w:r>
            <w:r w:rsidR="0022748A">
              <w:rPr>
                <w:noProof/>
                <w:webHidden/>
              </w:rPr>
              <w:fldChar w:fldCharType="separate"/>
            </w:r>
            <w:r w:rsidR="0022748A">
              <w:rPr>
                <w:noProof/>
                <w:webHidden/>
              </w:rPr>
              <w:t>7</w:t>
            </w:r>
            <w:r w:rsidR="0022748A">
              <w:rPr>
                <w:noProof/>
                <w:webHidden/>
              </w:rPr>
              <w:fldChar w:fldCharType="end"/>
            </w:r>
          </w:hyperlink>
        </w:p>
        <w:p w:rsidR="0022748A" w:rsidRDefault="005B183D">
          <w:pPr>
            <w:pStyle w:val="Verzeichnis1"/>
            <w:tabs>
              <w:tab w:val="left" w:pos="440"/>
              <w:tab w:val="right" w:leader="dot" w:pos="9062"/>
            </w:tabs>
            <w:rPr>
              <w:noProof/>
            </w:rPr>
          </w:pPr>
          <w:hyperlink w:anchor="_Toc410658555" w:history="1">
            <w:r w:rsidR="0022748A" w:rsidRPr="00834482">
              <w:rPr>
                <w:rStyle w:val="Hyperlink"/>
                <w:noProof/>
              </w:rPr>
              <w:t>5</w:t>
            </w:r>
            <w:r w:rsidR="0022748A">
              <w:rPr>
                <w:noProof/>
              </w:rPr>
              <w:tab/>
            </w:r>
            <w:r w:rsidR="0022748A" w:rsidRPr="00834482">
              <w:rPr>
                <w:rStyle w:val="Hyperlink"/>
                <w:noProof/>
              </w:rPr>
              <w:t>Was bedeutet es allgemein in der Praxis, wenn einer Beschwerde aufschiebende Wirkung zukommt, weil sie im erstinstanzlichen Bescheid nicht ausdrücklich ausgeschlossen wurde?</w:t>
            </w:r>
            <w:r w:rsidR="0022748A">
              <w:rPr>
                <w:noProof/>
                <w:webHidden/>
              </w:rPr>
              <w:tab/>
            </w:r>
            <w:r w:rsidR="0022748A">
              <w:rPr>
                <w:noProof/>
                <w:webHidden/>
              </w:rPr>
              <w:fldChar w:fldCharType="begin"/>
            </w:r>
            <w:r w:rsidR="0022748A">
              <w:rPr>
                <w:noProof/>
                <w:webHidden/>
              </w:rPr>
              <w:instrText xml:space="preserve"> PAGEREF _Toc410658555 \h </w:instrText>
            </w:r>
            <w:r w:rsidR="0022748A">
              <w:rPr>
                <w:noProof/>
                <w:webHidden/>
              </w:rPr>
            </w:r>
            <w:r w:rsidR="0022748A">
              <w:rPr>
                <w:noProof/>
                <w:webHidden/>
              </w:rPr>
              <w:fldChar w:fldCharType="separate"/>
            </w:r>
            <w:r w:rsidR="0022748A">
              <w:rPr>
                <w:noProof/>
                <w:webHidden/>
              </w:rPr>
              <w:t>10</w:t>
            </w:r>
            <w:r w:rsidR="0022748A">
              <w:rPr>
                <w:noProof/>
                <w:webHidden/>
              </w:rPr>
              <w:fldChar w:fldCharType="end"/>
            </w:r>
          </w:hyperlink>
        </w:p>
        <w:p w:rsidR="0022748A" w:rsidRDefault="005B183D">
          <w:pPr>
            <w:pStyle w:val="Verzeichnis1"/>
            <w:tabs>
              <w:tab w:val="left" w:pos="440"/>
              <w:tab w:val="right" w:leader="dot" w:pos="9062"/>
            </w:tabs>
            <w:rPr>
              <w:noProof/>
            </w:rPr>
          </w:pPr>
          <w:hyperlink w:anchor="_Toc410658556" w:history="1">
            <w:r w:rsidR="0022748A" w:rsidRPr="00834482">
              <w:rPr>
                <w:rStyle w:val="Hyperlink"/>
                <w:noProof/>
              </w:rPr>
              <w:t>6</w:t>
            </w:r>
            <w:r w:rsidR="0022748A">
              <w:rPr>
                <w:noProof/>
              </w:rPr>
              <w:tab/>
            </w:r>
            <w:r w:rsidR="0022748A" w:rsidRPr="00834482">
              <w:rPr>
                <w:rStyle w:val="Hyperlink"/>
                <w:noProof/>
              </w:rPr>
              <w:t xml:space="preserve">Wann kommt NACH Umsetzung der zuvor genannten 3 Umsetzungsschritte einer Beschwerde gegen einen Bescheid </w:t>
            </w:r>
            <w:r w:rsidR="0022748A" w:rsidRPr="00834482">
              <w:rPr>
                <w:rStyle w:val="Hyperlink"/>
                <w:noProof/>
                <w:highlight w:val="lightGray"/>
              </w:rPr>
              <w:t>der RGS</w:t>
            </w:r>
            <w:r w:rsidR="0022748A" w:rsidRPr="00834482">
              <w:rPr>
                <w:rStyle w:val="Hyperlink"/>
                <w:noProof/>
              </w:rPr>
              <w:t xml:space="preserve"> aufschiebende Wirkung zu?</w:t>
            </w:r>
            <w:r w:rsidR="0022748A">
              <w:rPr>
                <w:noProof/>
                <w:webHidden/>
              </w:rPr>
              <w:tab/>
            </w:r>
            <w:r w:rsidR="0022748A">
              <w:rPr>
                <w:noProof/>
                <w:webHidden/>
              </w:rPr>
              <w:fldChar w:fldCharType="begin"/>
            </w:r>
            <w:r w:rsidR="0022748A">
              <w:rPr>
                <w:noProof/>
                <w:webHidden/>
              </w:rPr>
              <w:instrText xml:space="preserve"> PAGEREF _Toc410658556 \h </w:instrText>
            </w:r>
            <w:r w:rsidR="0022748A">
              <w:rPr>
                <w:noProof/>
                <w:webHidden/>
              </w:rPr>
            </w:r>
            <w:r w:rsidR="0022748A">
              <w:rPr>
                <w:noProof/>
                <w:webHidden/>
              </w:rPr>
              <w:fldChar w:fldCharType="separate"/>
            </w:r>
            <w:r w:rsidR="0022748A">
              <w:rPr>
                <w:noProof/>
                <w:webHidden/>
              </w:rPr>
              <w:t>12</w:t>
            </w:r>
            <w:r w:rsidR="0022748A">
              <w:rPr>
                <w:noProof/>
                <w:webHidden/>
              </w:rPr>
              <w:fldChar w:fldCharType="end"/>
            </w:r>
          </w:hyperlink>
        </w:p>
        <w:p w:rsidR="0022748A" w:rsidRDefault="005B183D">
          <w:pPr>
            <w:pStyle w:val="Verzeichnis1"/>
            <w:tabs>
              <w:tab w:val="left" w:pos="440"/>
              <w:tab w:val="right" w:leader="dot" w:pos="9062"/>
            </w:tabs>
            <w:rPr>
              <w:noProof/>
            </w:rPr>
          </w:pPr>
          <w:hyperlink w:anchor="_Toc410658557" w:history="1">
            <w:r w:rsidR="0022748A" w:rsidRPr="00834482">
              <w:rPr>
                <w:rStyle w:val="Hyperlink"/>
                <w:noProof/>
              </w:rPr>
              <w:t>7</w:t>
            </w:r>
            <w:r w:rsidR="0022748A">
              <w:rPr>
                <w:noProof/>
              </w:rPr>
              <w:tab/>
            </w:r>
            <w:r w:rsidR="0022748A" w:rsidRPr="00834482">
              <w:rPr>
                <w:rStyle w:val="Hyperlink"/>
                <w:noProof/>
              </w:rPr>
              <w:t>Wie sind „Übergangsfälle“ zu behandeln?</w:t>
            </w:r>
            <w:r w:rsidR="0022748A">
              <w:rPr>
                <w:noProof/>
                <w:webHidden/>
              </w:rPr>
              <w:tab/>
            </w:r>
            <w:r w:rsidR="0022748A">
              <w:rPr>
                <w:noProof/>
                <w:webHidden/>
              </w:rPr>
              <w:fldChar w:fldCharType="begin"/>
            </w:r>
            <w:r w:rsidR="0022748A">
              <w:rPr>
                <w:noProof/>
                <w:webHidden/>
              </w:rPr>
              <w:instrText xml:space="preserve"> PAGEREF _Toc410658557 \h </w:instrText>
            </w:r>
            <w:r w:rsidR="0022748A">
              <w:rPr>
                <w:noProof/>
                <w:webHidden/>
              </w:rPr>
            </w:r>
            <w:r w:rsidR="0022748A">
              <w:rPr>
                <w:noProof/>
                <w:webHidden/>
              </w:rPr>
              <w:fldChar w:fldCharType="separate"/>
            </w:r>
            <w:r w:rsidR="0022748A">
              <w:rPr>
                <w:noProof/>
                <w:webHidden/>
              </w:rPr>
              <w:t>16</w:t>
            </w:r>
            <w:r w:rsidR="0022748A">
              <w:rPr>
                <w:noProof/>
                <w:webHidden/>
              </w:rPr>
              <w:fldChar w:fldCharType="end"/>
            </w:r>
          </w:hyperlink>
        </w:p>
        <w:p w:rsidR="0022748A" w:rsidRDefault="005B183D">
          <w:pPr>
            <w:pStyle w:val="Verzeichnis1"/>
            <w:tabs>
              <w:tab w:val="left" w:pos="440"/>
              <w:tab w:val="right" w:leader="dot" w:pos="9062"/>
            </w:tabs>
            <w:rPr>
              <w:noProof/>
            </w:rPr>
          </w:pPr>
          <w:hyperlink w:anchor="_Toc410658558" w:history="1">
            <w:r w:rsidR="0022748A" w:rsidRPr="00834482">
              <w:rPr>
                <w:rStyle w:val="Hyperlink"/>
                <w:rFonts w:ascii="Times New Roman" w:hAnsi="Times New Roman" w:cs="Times New Roman"/>
                <w:noProof/>
              </w:rPr>
              <w:t>8</w:t>
            </w:r>
            <w:r w:rsidR="0022748A">
              <w:rPr>
                <w:noProof/>
              </w:rPr>
              <w:tab/>
            </w:r>
            <w:r w:rsidR="0022748A" w:rsidRPr="00834482">
              <w:rPr>
                <w:rStyle w:val="Hyperlink"/>
                <w:noProof/>
              </w:rPr>
              <w:t>Wie ist in Beschwerdevorentscheidungen über die aufschiebende Wirkung abzusprechen?</w:t>
            </w:r>
            <w:r w:rsidR="0022748A">
              <w:rPr>
                <w:noProof/>
                <w:webHidden/>
              </w:rPr>
              <w:tab/>
            </w:r>
            <w:r w:rsidR="0022748A">
              <w:rPr>
                <w:noProof/>
                <w:webHidden/>
              </w:rPr>
              <w:fldChar w:fldCharType="begin"/>
            </w:r>
            <w:r w:rsidR="0022748A">
              <w:rPr>
                <w:noProof/>
                <w:webHidden/>
              </w:rPr>
              <w:instrText xml:space="preserve"> PAGEREF _Toc410658558 \h </w:instrText>
            </w:r>
            <w:r w:rsidR="0022748A">
              <w:rPr>
                <w:noProof/>
                <w:webHidden/>
              </w:rPr>
            </w:r>
            <w:r w:rsidR="0022748A">
              <w:rPr>
                <w:noProof/>
                <w:webHidden/>
              </w:rPr>
              <w:fldChar w:fldCharType="separate"/>
            </w:r>
            <w:r w:rsidR="0022748A">
              <w:rPr>
                <w:noProof/>
                <w:webHidden/>
              </w:rPr>
              <w:t>19</w:t>
            </w:r>
            <w:r w:rsidR="0022748A">
              <w:rPr>
                <w:noProof/>
                <w:webHidden/>
              </w:rPr>
              <w:fldChar w:fldCharType="end"/>
            </w:r>
          </w:hyperlink>
        </w:p>
        <w:p w:rsidR="0022748A" w:rsidRDefault="005B183D">
          <w:pPr>
            <w:pStyle w:val="Verzeichnis1"/>
            <w:tabs>
              <w:tab w:val="left" w:pos="440"/>
              <w:tab w:val="right" w:leader="dot" w:pos="9062"/>
            </w:tabs>
            <w:rPr>
              <w:noProof/>
            </w:rPr>
          </w:pPr>
          <w:hyperlink w:anchor="_Toc410658559" w:history="1">
            <w:r w:rsidR="0022748A" w:rsidRPr="00834482">
              <w:rPr>
                <w:rStyle w:val="Hyperlink"/>
                <w:noProof/>
              </w:rPr>
              <w:t>9</w:t>
            </w:r>
            <w:r w:rsidR="0022748A">
              <w:rPr>
                <w:noProof/>
              </w:rPr>
              <w:tab/>
            </w:r>
            <w:r w:rsidR="0022748A" w:rsidRPr="00834482">
              <w:rPr>
                <w:rStyle w:val="Hyperlink"/>
                <w:noProof/>
              </w:rPr>
              <w:t>Was ist bei der Bearbeitung der Beschwerden in der Applikation ALV 2.Instanz zu beachten?</w:t>
            </w:r>
            <w:r w:rsidR="0022748A">
              <w:rPr>
                <w:noProof/>
                <w:webHidden/>
              </w:rPr>
              <w:tab/>
            </w:r>
            <w:r w:rsidR="0022748A">
              <w:rPr>
                <w:noProof/>
                <w:webHidden/>
              </w:rPr>
              <w:fldChar w:fldCharType="begin"/>
            </w:r>
            <w:r w:rsidR="0022748A">
              <w:rPr>
                <w:noProof/>
                <w:webHidden/>
              </w:rPr>
              <w:instrText xml:space="preserve"> PAGEREF _Toc410658559 \h </w:instrText>
            </w:r>
            <w:r w:rsidR="0022748A">
              <w:rPr>
                <w:noProof/>
                <w:webHidden/>
              </w:rPr>
            </w:r>
            <w:r w:rsidR="0022748A">
              <w:rPr>
                <w:noProof/>
                <w:webHidden/>
              </w:rPr>
              <w:fldChar w:fldCharType="separate"/>
            </w:r>
            <w:r w:rsidR="0022748A">
              <w:rPr>
                <w:noProof/>
                <w:webHidden/>
              </w:rPr>
              <w:t>22</w:t>
            </w:r>
            <w:r w:rsidR="0022748A">
              <w:rPr>
                <w:noProof/>
                <w:webHidden/>
              </w:rPr>
              <w:fldChar w:fldCharType="end"/>
            </w:r>
          </w:hyperlink>
        </w:p>
        <w:p w:rsidR="00E05CF2" w:rsidRDefault="00E05CF2">
          <w:r>
            <w:rPr>
              <w:b/>
              <w:bCs/>
              <w:lang w:val="de-DE"/>
            </w:rPr>
            <w:fldChar w:fldCharType="end"/>
          </w:r>
        </w:p>
      </w:sdtContent>
    </w:sdt>
    <w:p w:rsidR="00E05CF2" w:rsidRDefault="00E05CF2"/>
    <w:p w:rsidR="00F0218E" w:rsidRDefault="00F0218E"/>
    <w:p w:rsidR="00E05CF2" w:rsidRDefault="00E05CF2">
      <w:r>
        <w:br w:type="page"/>
      </w:r>
    </w:p>
    <w:p w:rsidR="00B2371E" w:rsidRDefault="00B2371E" w:rsidP="000B5CB9">
      <w:pPr>
        <w:pStyle w:val="berschrift1"/>
      </w:pPr>
      <w:bookmarkStart w:id="0" w:name="_Toc410658551"/>
      <w:r w:rsidRPr="00DA0CCD">
        <w:lastRenderedPageBreak/>
        <w:t>Was bedeutet generell, d</w:t>
      </w:r>
      <w:r w:rsidR="009C7E1E" w:rsidRPr="00DA0CCD">
        <w:t xml:space="preserve">ie Aufhebung der Regelung des § 56 Abs.3 </w:t>
      </w:r>
      <w:proofErr w:type="spellStart"/>
      <w:r w:rsidR="009C7E1E" w:rsidRPr="00DA0CCD">
        <w:t>AlVG</w:t>
      </w:r>
      <w:proofErr w:type="spellEnd"/>
      <w:r w:rsidR="009C7E1E" w:rsidRPr="00DA0CCD">
        <w:t xml:space="preserve"> ab K</w:t>
      </w:r>
      <w:r w:rsidR="00F0218E" w:rsidRPr="00DA0CCD">
        <w:t>u</w:t>
      </w:r>
      <w:r w:rsidR="009C7E1E" w:rsidRPr="00DA0CCD">
        <w:t>ndmachung im BGBl?</w:t>
      </w:r>
      <w:bookmarkEnd w:id="0"/>
    </w:p>
    <w:p w:rsidR="00E05CF2" w:rsidRPr="000B5CB9" w:rsidRDefault="00E05CF2"/>
    <w:p w:rsidR="00E57234" w:rsidRDefault="00E57234" w:rsidP="009C7E1E">
      <w:pPr>
        <w:pStyle w:val="Listenabsatz"/>
        <w:rPr>
          <w:rFonts w:ascii="Times New Roman" w:hAnsi="Times New Roman" w:cs="Times New Roman"/>
          <w:sz w:val="24"/>
          <w:szCs w:val="24"/>
        </w:rPr>
      </w:pPr>
      <w:r>
        <w:rPr>
          <w:rFonts w:ascii="Times New Roman" w:hAnsi="Times New Roman" w:cs="Times New Roman"/>
          <w:sz w:val="24"/>
          <w:szCs w:val="24"/>
        </w:rPr>
        <w:t xml:space="preserve">Grundsätzlich </w:t>
      </w:r>
      <w:r w:rsidR="008361A6">
        <w:rPr>
          <w:rFonts w:ascii="Times New Roman" w:hAnsi="Times New Roman" w:cs="Times New Roman"/>
          <w:sz w:val="24"/>
          <w:szCs w:val="24"/>
        </w:rPr>
        <w:t>bewirkt</w:t>
      </w:r>
      <w:r>
        <w:rPr>
          <w:rFonts w:ascii="Times New Roman" w:hAnsi="Times New Roman" w:cs="Times New Roman"/>
          <w:sz w:val="24"/>
          <w:szCs w:val="24"/>
        </w:rPr>
        <w:t xml:space="preserve"> die Einbringung eines Rechtsmittels gegen einen Bescheid „aufschiebende Wirkung“ – das heißt, dass durch die Einbringung der Beschwerde der Eintritt der rechtlichen Wirkungen des Bescheides vorläufig aufgeschoben wird. Von dieser generellen Regelung gibt es gesetzlich festgelegte Ausnahmen – eine solche Ausnahme befand sich in § 56 Abs.</w:t>
      </w:r>
      <w:r w:rsidR="00612907">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spellStart"/>
      <w:r>
        <w:rPr>
          <w:rFonts w:ascii="Times New Roman" w:hAnsi="Times New Roman" w:cs="Times New Roman"/>
          <w:sz w:val="24"/>
          <w:szCs w:val="24"/>
        </w:rPr>
        <w:t>AlVG</w:t>
      </w:r>
      <w:proofErr w:type="spellEnd"/>
      <w:r>
        <w:rPr>
          <w:rFonts w:ascii="Times New Roman" w:hAnsi="Times New Roman" w:cs="Times New Roman"/>
          <w:sz w:val="24"/>
          <w:szCs w:val="24"/>
        </w:rPr>
        <w:t xml:space="preserve">. Einer Beschwerde gegen </w:t>
      </w:r>
      <w:proofErr w:type="spellStart"/>
      <w:r>
        <w:rPr>
          <w:rFonts w:ascii="Times New Roman" w:hAnsi="Times New Roman" w:cs="Times New Roman"/>
          <w:sz w:val="24"/>
          <w:szCs w:val="24"/>
        </w:rPr>
        <w:t>AlVG</w:t>
      </w:r>
      <w:proofErr w:type="spellEnd"/>
      <w:r>
        <w:rPr>
          <w:rFonts w:ascii="Times New Roman" w:hAnsi="Times New Roman" w:cs="Times New Roman"/>
          <w:sz w:val="24"/>
          <w:szCs w:val="24"/>
        </w:rPr>
        <w:t xml:space="preserve"> Bescheide kam keine aufschiebende Wirkung zu – sie konnte nur im Einzelfall während der Beschwerdefrist beantragt und unter den in § 56 Abs.</w:t>
      </w:r>
      <w:r w:rsidR="00612907">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spellStart"/>
      <w:r>
        <w:rPr>
          <w:rFonts w:ascii="Times New Roman" w:hAnsi="Times New Roman" w:cs="Times New Roman"/>
          <w:sz w:val="24"/>
          <w:szCs w:val="24"/>
        </w:rPr>
        <w:t>AlVG</w:t>
      </w:r>
      <w:proofErr w:type="spellEnd"/>
      <w:r>
        <w:rPr>
          <w:rFonts w:ascii="Times New Roman" w:hAnsi="Times New Roman" w:cs="Times New Roman"/>
          <w:sz w:val="24"/>
          <w:szCs w:val="24"/>
        </w:rPr>
        <w:t xml:space="preserve"> festgelegten Voraussetzungen zuerkannt werden.</w:t>
      </w:r>
    </w:p>
    <w:p w:rsidR="00E57234" w:rsidRDefault="00E57234" w:rsidP="009C7E1E">
      <w:pPr>
        <w:pStyle w:val="Listenabsatz"/>
        <w:rPr>
          <w:rFonts w:ascii="Times New Roman" w:hAnsi="Times New Roman" w:cs="Times New Roman"/>
          <w:sz w:val="24"/>
          <w:szCs w:val="24"/>
        </w:rPr>
      </w:pPr>
    </w:p>
    <w:p w:rsidR="00E57234" w:rsidRDefault="00E57234" w:rsidP="009C7E1E">
      <w:pPr>
        <w:pStyle w:val="Listenabsatz"/>
        <w:rPr>
          <w:rFonts w:ascii="Times New Roman" w:hAnsi="Times New Roman" w:cs="Times New Roman"/>
          <w:sz w:val="24"/>
          <w:szCs w:val="24"/>
        </w:rPr>
      </w:pPr>
      <w:r>
        <w:rPr>
          <w:rFonts w:ascii="Times New Roman" w:hAnsi="Times New Roman" w:cs="Times New Roman"/>
          <w:sz w:val="24"/>
          <w:szCs w:val="24"/>
        </w:rPr>
        <w:t>Diese Bestimmung hat der Verfassungsgerichtshof aufgehoben.</w:t>
      </w:r>
      <w:r w:rsidR="00B02F38">
        <w:rPr>
          <w:rFonts w:ascii="Times New Roman" w:hAnsi="Times New Roman" w:cs="Times New Roman"/>
          <w:sz w:val="24"/>
          <w:szCs w:val="24"/>
        </w:rPr>
        <w:t xml:space="preserve"> Die </w:t>
      </w:r>
      <w:r w:rsidR="00831666">
        <w:rPr>
          <w:rFonts w:ascii="Times New Roman" w:hAnsi="Times New Roman" w:cs="Times New Roman"/>
          <w:sz w:val="24"/>
          <w:szCs w:val="24"/>
        </w:rPr>
        <w:t>K</w:t>
      </w:r>
      <w:r w:rsidR="00B02F38">
        <w:rPr>
          <w:rFonts w:ascii="Times New Roman" w:hAnsi="Times New Roman" w:cs="Times New Roman"/>
          <w:sz w:val="24"/>
          <w:szCs w:val="24"/>
        </w:rPr>
        <w:t>undmachung ist mit BGBl. I Nr. 28/2015 am 23.1.2015</w:t>
      </w:r>
      <w:r w:rsidR="00831666">
        <w:rPr>
          <w:rFonts w:ascii="Times New Roman" w:hAnsi="Times New Roman" w:cs="Times New Roman"/>
          <w:sz w:val="24"/>
          <w:szCs w:val="24"/>
        </w:rPr>
        <w:t xml:space="preserve"> </w:t>
      </w:r>
      <w:r w:rsidR="00B02F38">
        <w:rPr>
          <w:rFonts w:ascii="Times New Roman" w:hAnsi="Times New Roman" w:cs="Times New Roman"/>
          <w:sz w:val="24"/>
          <w:szCs w:val="24"/>
        </w:rPr>
        <w:t>erfolgt</w:t>
      </w:r>
      <w:r w:rsidR="00831666">
        <w:rPr>
          <w:rFonts w:ascii="Times New Roman" w:hAnsi="Times New Roman" w:cs="Times New Roman"/>
          <w:sz w:val="24"/>
          <w:szCs w:val="24"/>
        </w:rPr>
        <w:t xml:space="preserve">. </w:t>
      </w:r>
    </w:p>
    <w:p w:rsidR="00E57234" w:rsidRDefault="00E57234" w:rsidP="009C7E1E">
      <w:pPr>
        <w:pStyle w:val="Listenabsatz"/>
        <w:rPr>
          <w:rFonts w:ascii="Times New Roman" w:hAnsi="Times New Roman" w:cs="Times New Roman"/>
          <w:sz w:val="24"/>
          <w:szCs w:val="24"/>
        </w:rPr>
      </w:pPr>
    </w:p>
    <w:p w:rsidR="00121EDC" w:rsidRDefault="009C7E1E" w:rsidP="00121EDC">
      <w:pPr>
        <w:pStyle w:val="Listenabsatz"/>
        <w:rPr>
          <w:rFonts w:ascii="Times New Roman" w:hAnsi="Times New Roman" w:cs="Times New Roman"/>
          <w:sz w:val="24"/>
          <w:szCs w:val="24"/>
        </w:rPr>
      </w:pPr>
      <w:r w:rsidRPr="00DA0CCD">
        <w:rPr>
          <w:rFonts w:ascii="Times New Roman" w:hAnsi="Times New Roman" w:cs="Times New Roman"/>
          <w:sz w:val="24"/>
          <w:szCs w:val="24"/>
        </w:rPr>
        <w:t xml:space="preserve">Auswirkung der Aufhebung von § 56 Abs.3 </w:t>
      </w:r>
      <w:proofErr w:type="spellStart"/>
      <w:r w:rsidRPr="00DA0CCD">
        <w:rPr>
          <w:rFonts w:ascii="Times New Roman" w:hAnsi="Times New Roman" w:cs="Times New Roman"/>
          <w:sz w:val="24"/>
          <w:szCs w:val="24"/>
        </w:rPr>
        <w:t>AlVG</w:t>
      </w:r>
      <w:proofErr w:type="spellEnd"/>
      <w:r w:rsidRPr="00DA0CCD">
        <w:rPr>
          <w:rFonts w:ascii="Times New Roman" w:hAnsi="Times New Roman" w:cs="Times New Roman"/>
          <w:sz w:val="24"/>
          <w:szCs w:val="24"/>
        </w:rPr>
        <w:t xml:space="preserve"> ist, dass ab dem Tag, der auf die Kundmachung im BGBl </w:t>
      </w:r>
      <w:r w:rsidR="00050EB7">
        <w:rPr>
          <w:rFonts w:ascii="Times New Roman" w:hAnsi="Times New Roman" w:cs="Times New Roman"/>
          <w:sz w:val="24"/>
          <w:szCs w:val="24"/>
        </w:rPr>
        <w:t xml:space="preserve">(am 23.1.2015) </w:t>
      </w:r>
      <w:r w:rsidRPr="00DA0CCD">
        <w:rPr>
          <w:rFonts w:ascii="Times New Roman" w:hAnsi="Times New Roman" w:cs="Times New Roman"/>
          <w:sz w:val="24"/>
          <w:szCs w:val="24"/>
        </w:rPr>
        <w:t>folgt</w:t>
      </w:r>
      <w:r w:rsidR="00DA0CCD" w:rsidRPr="00DA0CCD">
        <w:rPr>
          <w:rFonts w:ascii="Times New Roman" w:hAnsi="Times New Roman" w:cs="Times New Roman"/>
          <w:sz w:val="24"/>
          <w:szCs w:val="24"/>
        </w:rPr>
        <w:t xml:space="preserve"> </w:t>
      </w:r>
      <w:r w:rsidR="00050EB7">
        <w:rPr>
          <w:rFonts w:ascii="Times New Roman" w:hAnsi="Times New Roman" w:cs="Times New Roman"/>
          <w:sz w:val="24"/>
          <w:szCs w:val="24"/>
        </w:rPr>
        <w:t xml:space="preserve">(also ab 24.1.2015) </w:t>
      </w:r>
      <w:r w:rsidRPr="00DA0CCD">
        <w:rPr>
          <w:rFonts w:ascii="Times New Roman" w:hAnsi="Times New Roman" w:cs="Times New Roman"/>
          <w:sz w:val="24"/>
          <w:szCs w:val="24"/>
        </w:rPr>
        <w:t xml:space="preserve">alle Beschwerden gegen </w:t>
      </w:r>
      <w:proofErr w:type="spellStart"/>
      <w:r w:rsidR="00DA0CCD" w:rsidRPr="00DA0CCD">
        <w:rPr>
          <w:rFonts w:ascii="Times New Roman" w:hAnsi="Times New Roman" w:cs="Times New Roman"/>
          <w:sz w:val="24"/>
          <w:szCs w:val="24"/>
        </w:rPr>
        <w:t>AlVG</w:t>
      </w:r>
      <w:proofErr w:type="spellEnd"/>
      <w:r w:rsidR="008361A6">
        <w:rPr>
          <w:rFonts w:ascii="Times New Roman" w:hAnsi="Times New Roman" w:cs="Times New Roman"/>
          <w:sz w:val="24"/>
          <w:szCs w:val="24"/>
        </w:rPr>
        <w:t xml:space="preserve"> </w:t>
      </w:r>
      <w:r w:rsidRPr="00DA0CCD">
        <w:rPr>
          <w:rFonts w:ascii="Times New Roman" w:hAnsi="Times New Roman" w:cs="Times New Roman"/>
          <w:sz w:val="24"/>
          <w:szCs w:val="24"/>
        </w:rPr>
        <w:t>Bescheide aufschiebende Wirkung haben</w:t>
      </w:r>
      <w:r w:rsidR="00D50CE2" w:rsidRPr="00DA0CCD">
        <w:rPr>
          <w:rFonts w:ascii="Times New Roman" w:hAnsi="Times New Roman" w:cs="Times New Roman"/>
          <w:sz w:val="24"/>
          <w:szCs w:val="24"/>
        </w:rPr>
        <w:t xml:space="preserve">. </w:t>
      </w:r>
      <w:r w:rsidR="00121EDC">
        <w:rPr>
          <w:rFonts w:ascii="Times New Roman" w:hAnsi="Times New Roman" w:cs="Times New Roman"/>
          <w:sz w:val="24"/>
          <w:szCs w:val="24"/>
        </w:rPr>
        <w:t>Eine Ausnahme von der aufschiebenden Wirkung gilt nur mehr dann, wenn diese in Anwendung des § 13 des Verwaltungsgerichtsverfahrensgesetzes (</w:t>
      </w:r>
      <w:proofErr w:type="spellStart"/>
      <w:r w:rsidR="00121EDC">
        <w:rPr>
          <w:rFonts w:ascii="Times New Roman" w:hAnsi="Times New Roman" w:cs="Times New Roman"/>
          <w:sz w:val="24"/>
          <w:szCs w:val="24"/>
        </w:rPr>
        <w:t>VwGVG</w:t>
      </w:r>
      <w:proofErr w:type="spellEnd"/>
      <w:r w:rsidR="00121EDC">
        <w:rPr>
          <w:rFonts w:ascii="Times New Roman" w:hAnsi="Times New Roman" w:cs="Times New Roman"/>
          <w:sz w:val="24"/>
          <w:szCs w:val="24"/>
        </w:rPr>
        <w:t>) mit Bescheid ausgeschlossen wurde. Zu den Übergangsfällen siehe Punkt 7.</w:t>
      </w:r>
    </w:p>
    <w:p w:rsidR="008361A6" w:rsidRDefault="008361A6" w:rsidP="009C7E1E">
      <w:pPr>
        <w:pStyle w:val="Listenabsatz"/>
        <w:rPr>
          <w:rFonts w:ascii="Times New Roman" w:hAnsi="Times New Roman" w:cs="Times New Roman"/>
          <w:sz w:val="24"/>
          <w:szCs w:val="24"/>
        </w:rPr>
      </w:pPr>
    </w:p>
    <w:p w:rsidR="00B2371E" w:rsidRPr="00DA0CCD" w:rsidRDefault="00B2371E" w:rsidP="00B2371E">
      <w:pPr>
        <w:pStyle w:val="ueberschrpara"/>
        <w:ind w:left="360"/>
      </w:pPr>
      <w:r w:rsidRPr="00DA0CCD">
        <w:t>§ 13 Verwaltungsgerichtsverfahrensgesetz lautet:</w:t>
      </w:r>
    </w:p>
    <w:p w:rsidR="00B2371E" w:rsidRPr="00DA0CCD" w:rsidRDefault="00B2371E" w:rsidP="00B2371E">
      <w:pPr>
        <w:pStyle w:val="ueberschrpara"/>
        <w:ind w:left="1134"/>
        <w:rPr>
          <w:sz w:val="16"/>
          <w:szCs w:val="16"/>
        </w:rPr>
      </w:pPr>
      <w:r w:rsidRPr="00DA0CCD">
        <w:rPr>
          <w:sz w:val="16"/>
          <w:szCs w:val="16"/>
        </w:rPr>
        <w:t>Aufschiebende Wirkung</w:t>
      </w:r>
    </w:p>
    <w:p w:rsidR="00B2371E" w:rsidRPr="00DA0CCD" w:rsidRDefault="00B2371E" w:rsidP="00B2371E">
      <w:pPr>
        <w:pStyle w:val="abs"/>
        <w:ind w:left="1134"/>
        <w:rPr>
          <w:sz w:val="16"/>
          <w:szCs w:val="16"/>
        </w:rPr>
      </w:pPr>
      <w:r w:rsidRPr="00DA0CCD">
        <w:rPr>
          <w:rStyle w:val="gldsymbol"/>
          <w:rFonts w:eastAsiaTheme="majorEastAsia"/>
          <w:sz w:val="16"/>
          <w:szCs w:val="16"/>
        </w:rPr>
        <w:t>§ 13.</w:t>
      </w:r>
      <w:r w:rsidRPr="00DA0CCD">
        <w:rPr>
          <w:sz w:val="16"/>
          <w:szCs w:val="16"/>
        </w:rPr>
        <w:t xml:space="preserve"> (1) Eine rechtzeitig eingebrachte und zulässige Beschwerde gemäß Art. 130 Abs. 1 Z 1 B-VG hat aufschiebende Wirkung.</w:t>
      </w:r>
    </w:p>
    <w:p w:rsidR="00B2371E" w:rsidRPr="00DA0CCD" w:rsidRDefault="00B2371E" w:rsidP="00B2371E">
      <w:pPr>
        <w:pStyle w:val="abs"/>
        <w:ind w:left="1134"/>
        <w:rPr>
          <w:sz w:val="16"/>
          <w:szCs w:val="16"/>
        </w:rPr>
      </w:pPr>
      <w:r w:rsidRPr="00DA0CCD">
        <w:rPr>
          <w:sz w:val="16"/>
          <w:szCs w:val="16"/>
        </w:rPr>
        <w:t xml:space="preserve">(2) </w:t>
      </w:r>
      <w:r w:rsidRPr="00DA0CCD">
        <w:rPr>
          <w:b/>
          <w:sz w:val="16"/>
          <w:szCs w:val="16"/>
        </w:rPr>
        <w:t>Die Behörde kann die aufschiebende Wirkung mit Bescheid ausschließen, wenn nach Abwägung der berührten öffentlichen Interessen</w:t>
      </w:r>
      <w:r w:rsidRPr="00DA0CCD">
        <w:rPr>
          <w:sz w:val="16"/>
          <w:szCs w:val="16"/>
        </w:rPr>
        <w:t xml:space="preserve"> und Interessen anderer Parteien der vorzeitige Vollzug des angefochtenen Bescheides oder die Ausübung der durch den angefochtenen Bescheid eingeräumten Berechtigung wegen Gefahr im Verzug dringend geboten ist. </w:t>
      </w:r>
      <w:r w:rsidRPr="00DA0CCD">
        <w:rPr>
          <w:b/>
          <w:sz w:val="16"/>
          <w:szCs w:val="16"/>
        </w:rPr>
        <w:t>Ein solcher Ausspruch</w:t>
      </w:r>
      <w:r w:rsidRPr="00DA0CCD">
        <w:rPr>
          <w:sz w:val="16"/>
          <w:szCs w:val="16"/>
        </w:rPr>
        <w:t xml:space="preserve"> </w:t>
      </w:r>
      <w:r w:rsidRPr="00DA0CCD">
        <w:rPr>
          <w:b/>
          <w:sz w:val="16"/>
          <w:szCs w:val="16"/>
        </w:rPr>
        <w:t>ist tunlichst schon in den über die Hauptsache ergehenden Bescheid aufzunehmen</w:t>
      </w:r>
      <w:r w:rsidRPr="00DA0CCD">
        <w:rPr>
          <w:sz w:val="16"/>
          <w:szCs w:val="16"/>
        </w:rPr>
        <w:t>.</w:t>
      </w:r>
    </w:p>
    <w:p w:rsidR="00B2371E" w:rsidRPr="00DA0CCD" w:rsidRDefault="00B2371E" w:rsidP="00B2371E">
      <w:pPr>
        <w:pStyle w:val="abs"/>
        <w:ind w:left="1134"/>
        <w:rPr>
          <w:sz w:val="16"/>
          <w:szCs w:val="16"/>
        </w:rPr>
      </w:pPr>
      <w:r w:rsidRPr="00DA0CCD">
        <w:rPr>
          <w:sz w:val="16"/>
          <w:szCs w:val="16"/>
        </w:rPr>
        <w:t>(3) Beschwerden gemäß Art. 130 Abs. 1 Z 4 und Abs. 2 Z 1 B-VG haben keine aufschiebende Wirkung. Die Behörde hat jedoch auf Antrag des Beschwerdeführers die aufschiebende Wirkung mit Bescheid zuzuerkennen, wenn dem nicht zwingende öffentliche Interessen entgegenstehen und nach Abwägung der berührten öffentlichen Interessen und Interessen anderer Parteien mit der sofortigen Verbindlichkeit der Weisung oder mit dem Andauern des Verhaltens der Behörde für den Beschwerdeführer ein unverhältnismäßiger Nachteil verbunden wäre.</w:t>
      </w:r>
    </w:p>
    <w:p w:rsidR="00B2371E" w:rsidRPr="00DA0CCD" w:rsidRDefault="00B2371E" w:rsidP="00B2371E">
      <w:pPr>
        <w:pStyle w:val="abs"/>
        <w:ind w:left="1134"/>
        <w:rPr>
          <w:sz w:val="16"/>
          <w:szCs w:val="16"/>
        </w:rPr>
      </w:pPr>
      <w:r w:rsidRPr="00DA0CCD">
        <w:rPr>
          <w:sz w:val="16"/>
          <w:szCs w:val="16"/>
        </w:rPr>
        <w:t>(4) Die Behörde kann Bescheide gemäß Abs. 2 und 3 von Amts wegen oder auf Antrag einer Partei aufheben oder abändern, wenn sich der maßgebliche Sachverhalt so geändert hat, dass seine neuerliche Beurteilung einen im Hauptinhalt des Spruchs anderslautenden Bescheid zur Folge hätte.</w:t>
      </w:r>
    </w:p>
    <w:p w:rsidR="008D7947" w:rsidRDefault="00B2371E" w:rsidP="003F56D8">
      <w:pPr>
        <w:pStyle w:val="abs"/>
        <w:ind w:left="1134"/>
      </w:pPr>
      <w:r w:rsidRPr="00DA0CCD">
        <w:rPr>
          <w:sz w:val="16"/>
          <w:szCs w:val="16"/>
        </w:rPr>
        <w:t xml:space="preserve">(5) </w:t>
      </w:r>
      <w:r w:rsidRPr="00DA0CCD">
        <w:rPr>
          <w:b/>
          <w:sz w:val="16"/>
          <w:szCs w:val="16"/>
        </w:rPr>
        <w:t>Die Beschwerde gegen einen Bescheid gemäß Abs. 2 oder 3 hat keine aufschiebende Wirkung.</w:t>
      </w:r>
      <w:r w:rsidRPr="00DA0CCD">
        <w:rPr>
          <w:sz w:val="16"/>
          <w:szCs w:val="16"/>
        </w:rPr>
        <w:t xml:space="preserve"> Sofern die Beschwerde nicht als verspätet oder unzulässig zurückzuweisen ist, </w:t>
      </w:r>
      <w:r w:rsidRPr="00DA0CCD">
        <w:rPr>
          <w:b/>
          <w:sz w:val="16"/>
          <w:szCs w:val="16"/>
        </w:rPr>
        <w:t>hat die Behörde dem Verwaltungsgericht die Beschwerde unter Anschluss der Akten des Verfahrens unverzüglich vorzulegen. Das Verwaltungsgericht hat über die Beschwerde ohne weiteres Verfahren unverzüglich zu entscheiden und der Behörde, wenn diese nicht von der Erlassung einer Beschwerdevorentscheidung absieht, die Akten des Verfahrens zurückzustellen.</w:t>
      </w:r>
      <w:r w:rsidR="008D7947">
        <w:br w:type="page"/>
      </w:r>
    </w:p>
    <w:p w:rsidR="00E05CF2" w:rsidRPr="000B5CB9" w:rsidRDefault="00E05CF2" w:rsidP="000B5CB9">
      <w:pPr>
        <w:pStyle w:val="berschrift1"/>
      </w:pPr>
      <w:bookmarkStart w:id="1" w:name="_Toc410658552"/>
      <w:r w:rsidRPr="000B5CB9">
        <w:lastRenderedPageBreak/>
        <w:t>Wann hat eine Beschwerde gegen einen Bescheid aufschiebende Wirkung?</w:t>
      </w:r>
      <w:bookmarkEnd w:id="1"/>
    </w:p>
    <w:p w:rsidR="00E05CF2" w:rsidRPr="00DA0CCD" w:rsidRDefault="00E05CF2" w:rsidP="00B2371E">
      <w:pPr>
        <w:pStyle w:val="Listenabsatz"/>
        <w:rPr>
          <w:rFonts w:ascii="Times New Roman" w:hAnsi="Times New Roman" w:cs="Times New Roman"/>
          <w:sz w:val="24"/>
          <w:szCs w:val="24"/>
        </w:rPr>
      </w:pPr>
    </w:p>
    <w:p w:rsidR="00B2371E" w:rsidRPr="00DA0CCD" w:rsidRDefault="00E05CF2" w:rsidP="00B2371E">
      <w:pPr>
        <w:pStyle w:val="Listenabsatz"/>
        <w:rPr>
          <w:rFonts w:ascii="Times New Roman" w:hAnsi="Times New Roman" w:cs="Times New Roman"/>
          <w:sz w:val="24"/>
          <w:szCs w:val="24"/>
        </w:rPr>
      </w:pPr>
      <w:r>
        <w:rPr>
          <w:rFonts w:ascii="Times New Roman" w:hAnsi="Times New Roman" w:cs="Times New Roman"/>
          <w:sz w:val="24"/>
          <w:szCs w:val="24"/>
        </w:rPr>
        <w:t xml:space="preserve">Es kommt </w:t>
      </w:r>
      <w:r w:rsidR="00B2371E" w:rsidRPr="00DA0CCD">
        <w:rPr>
          <w:rFonts w:ascii="Times New Roman" w:hAnsi="Times New Roman" w:cs="Times New Roman"/>
          <w:sz w:val="24"/>
          <w:szCs w:val="24"/>
        </w:rPr>
        <w:t xml:space="preserve">einer Beschwerde gegen einen AMS </w:t>
      </w:r>
      <w:r w:rsidR="009C7E1E" w:rsidRPr="00DA0CCD">
        <w:rPr>
          <w:rFonts w:ascii="Times New Roman" w:hAnsi="Times New Roman" w:cs="Times New Roman"/>
          <w:sz w:val="24"/>
          <w:szCs w:val="24"/>
        </w:rPr>
        <w:t>B</w:t>
      </w:r>
      <w:r w:rsidR="00B2371E" w:rsidRPr="00DA0CCD">
        <w:rPr>
          <w:rFonts w:ascii="Times New Roman" w:hAnsi="Times New Roman" w:cs="Times New Roman"/>
          <w:sz w:val="24"/>
          <w:szCs w:val="24"/>
        </w:rPr>
        <w:t xml:space="preserve">escheid immer dann aufschiebende Wirkung zu, wenn die aufschiebende Wirkung einer Beschwerde nicht bereits von vorneherein im </w:t>
      </w:r>
      <w:r w:rsidR="009C7E1E" w:rsidRPr="00DA0CCD">
        <w:rPr>
          <w:rFonts w:ascii="Times New Roman" w:hAnsi="Times New Roman" w:cs="Times New Roman"/>
          <w:sz w:val="24"/>
          <w:szCs w:val="24"/>
        </w:rPr>
        <w:t>„</w:t>
      </w:r>
      <w:r w:rsidR="00B2371E" w:rsidRPr="00DA0CCD">
        <w:rPr>
          <w:rFonts w:ascii="Times New Roman" w:hAnsi="Times New Roman" w:cs="Times New Roman"/>
          <w:sz w:val="24"/>
          <w:szCs w:val="24"/>
        </w:rPr>
        <w:t>Erstbescheid</w:t>
      </w:r>
      <w:r w:rsidR="009C7E1E" w:rsidRPr="00DA0CCD">
        <w:rPr>
          <w:rFonts w:ascii="Times New Roman" w:hAnsi="Times New Roman" w:cs="Times New Roman"/>
          <w:sz w:val="24"/>
          <w:szCs w:val="24"/>
        </w:rPr>
        <w:t>“</w:t>
      </w:r>
      <w:r w:rsidR="00B2371E" w:rsidRPr="00DA0CCD">
        <w:rPr>
          <w:rFonts w:ascii="Times New Roman" w:hAnsi="Times New Roman" w:cs="Times New Roman"/>
          <w:sz w:val="24"/>
          <w:szCs w:val="24"/>
        </w:rPr>
        <w:t xml:space="preserve"> gesondert ausgeschlossen wurde</w:t>
      </w:r>
      <w:r w:rsidR="001B50A1">
        <w:rPr>
          <w:rFonts w:ascii="Times New Roman" w:hAnsi="Times New Roman" w:cs="Times New Roman"/>
          <w:sz w:val="24"/>
          <w:szCs w:val="24"/>
        </w:rPr>
        <w:t xml:space="preserve"> (Ein späterer Ausschluss im Rahmen einer Beschwerdevorentscheidung ist grundsätzlich möglich – </w:t>
      </w:r>
      <w:r w:rsidR="008D7947" w:rsidRPr="00832128">
        <w:rPr>
          <w:rFonts w:ascii="Times New Roman" w:hAnsi="Times New Roman" w:cs="Times New Roman"/>
          <w:sz w:val="24"/>
          <w:szCs w:val="24"/>
          <w:highlight w:val="lightGray"/>
        </w:rPr>
        <w:t>N</w:t>
      </w:r>
      <w:r w:rsidR="001B50A1" w:rsidRPr="00832128">
        <w:rPr>
          <w:rFonts w:ascii="Times New Roman" w:hAnsi="Times New Roman" w:cs="Times New Roman"/>
          <w:sz w:val="24"/>
          <w:szCs w:val="24"/>
          <w:highlight w:val="lightGray"/>
        </w:rPr>
        <w:t>ä</w:t>
      </w:r>
      <w:r w:rsidR="001B50A1" w:rsidRPr="00C03131">
        <w:rPr>
          <w:rFonts w:ascii="Times New Roman" w:hAnsi="Times New Roman" w:cs="Times New Roman"/>
          <w:sz w:val="24"/>
          <w:szCs w:val="24"/>
          <w:highlight w:val="lightGray"/>
        </w:rPr>
        <w:t xml:space="preserve">heres dazu </w:t>
      </w:r>
      <w:r w:rsidR="00C03131" w:rsidRPr="00C03131">
        <w:rPr>
          <w:rFonts w:ascii="Times New Roman" w:hAnsi="Times New Roman" w:cs="Times New Roman"/>
          <w:sz w:val="24"/>
          <w:szCs w:val="24"/>
          <w:highlight w:val="lightGray"/>
        </w:rPr>
        <w:t>siehe</w:t>
      </w:r>
      <w:r w:rsidR="001B50A1" w:rsidRPr="00C03131">
        <w:rPr>
          <w:rFonts w:ascii="Times New Roman" w:hAnsi="Times New Roman" w:cs="Times New Roman"/>
          <w:sz w:val="24"/>
          <w:szCs w:val="24"/>
          <w:highlight w:val="lightGray"/>
        </w:rPr>
        <w:t xml:space="preserve"> DFE des BMASK </w:t>
      </w:r>
      <w:r w:rsidR="00C03131" w:rsidRPr="00C03131">
        <w:rPr>
          <w:rFonts w:ascii="Times New Roman" w:hAnsi="Times New Roman" w:cs="Times New Roman"/>
          <w:sz w:val="24"/>
          <w:szCs w:val="24"/>
          <w:highlight w:val="lightGray"/>
        </w:rPr>
        <w:t>und Punkt 8</w:t>
      </w:r>
      <w:r w:rsidR="001B50A1">
        <w:rPr>
          <w:rFonts w:ascii="Times New Roman" w:hAnsi="Times New Roman" w:cs="Times New Roman"/>
          <w:sz w:val="24"/>
          <w:szCs w:val="24"/>
        </w:rPr>
        <w:t xml:space="preserve">. </w:t>
      </w:r>
      <w:r w:rsidR="00B2371E" w:rsidRPr="00DA0CCD">
        <w:rPr>
          <w:rFonts w:ascii="Times New Roman" w:hAnsi="Times New Roman" w:cs="Times New Roman"/>
          <w:sz w:val="24"/>
          <w:szCs w:val="24"/>
        </w:rPr>
        <w:t xml:space="preserve">Dieser Ausschluss muss </w:t>
      </w:r>
      <w:r w:rsidR="00C81A25">
        <w:rPr>
          <w:rFonts w:ascii="Times New Roman" w:hAnsi="Times New Roman" w:cs="Times New Roman"/>
          <w:sz w:val="24"/>
          <w:szCs w:val="24"/>
        </w:rPr>
        <w:t xml:space="preserve">im Spruch des Bescheides angeführt und zusätzlich </w:t>
      </w:r>
      <w:r w:rsidR="00B2371E" w:rsidRPr="00DA0CCD">
        <w:rPr>
          <w:rFonts w:ascii="Times New Roman" w:hAnsi="Times New Roman" w:cs="Times New Roman"/>
          <w:sz w:val="24"/>
          <w:szCs w:val="24"/>
        </w:rPr>
        <w:t xml:space="preserve">begründet werden, wobei eine Interessensabwägung zwischen den Interessen der </w:t>
      </w:r>
      <w:r w:rsidR="00E57234">
        <w:rPr>
          <w:rFonts w:ascii="Times New Roman" w:hAnsi="Times New Roman" w:cs="Times New Roman"/>
          <w:sz w:val="24"/>
          <w:szCs w:val="24"/>
        </w:rPr>
        <w:t>Partei</w:t>
      </w:r>
      <w:r w:rsidR="00B2371E" w:rsidRPr="00DA0CCD">
        <w:rPr>
          <w:rFonts w:ascii="Times New Roman" w:hAnsi="Times New Roman" w:cs="Times New Roman"/>
          <w:sz w:val="24"/>
          <w:szCs w:val="24"/>
        </w:rPr>
        <w:t xml:space="preserve"> und dem öffentlichen Interesse vor</w:t>
      </w:r>
      <w:r w:rsidR="003F56D8">
        <w:rPr>
          <w:rFonts w:ascii="Times New Roman" w:hAnsi="Times New Roman" w:cs="Times New Roman"/>
          <w:sz w:val="24"/>
          <w:szCs w:val="24"/>
        </w:rPr>
        <w:t>zunehmen ist</w:t>
      </w:r>
      <w:r w:rsidR="00C81A25">
        <w:rPr>
          <w:rFonts w:ascii="Times New Roman" w:hAnsi="Times New Roman" w:cs="Times New Roman"/>
          <w:sz w:val="24"/>
          <w:szCs w:val="24"/>
        </w:rPr>
        <w:t xml:space="preserve"> </w:t>
      </w:r>
      <w:r w:rsidR="008361A6">
        <w:rPr>
          <w:rFonts w:ascii="Times New Roman" w:hAnsi="Times New Roman" w:cs="Times New Roman"/>
          <w:sz w:val="24"/>
          <w:szCs w:val="24"/>
        </w:rPr>
        <w:t>- w</w:t>
      </w:r>
      <w:r w:rsidR="00C81A25">
        <w:rPr>
          <w:rFonts w:ascii="Times New Roman" w:hAnsi="Times New Roman" w:cs="Times New Roman"/>
          <w:sz w:val="24"/>
          <w:szCs w:val="24"/>
        </w:rPr>
        <w:t>as das für die TNBs bedeutet wird später ausführlich erläutert.</w:t>
      </w:r>
    </w:p>
    <w:p w:rsidR="00B2371E" w:rsidRPr="00DA0CCD" w:rsidRDefault="00B2371E" w:rsidP="00B2371E">
      <w:pPr>
        <w:pStyle w:val="Listenabsatz"/>
        <w:rPr>
          <w:rFonts w:ascii="Times New Roman" w:hAnsi="Times New Roman" w:cs="Times New Roman"/>
          <w:sz w:val="24"/>
          <w:szCs w:val="24"/>
        </w:rPr>
      </w:pPr>
    </w:p>
    <w:p w:rsidR="00B2371E" w:rsidRPr="00DA0CCD" w:rsidRDefault="00B2371E" w:rsidP="00B2371E">
      <w:pPr>
        <w:pStyle w:val="Listenabsatz"/>
        <w:rPr>
          <w:rFonts w:ascii="Times New Roman" w:hAnsi="Times New Roman" w:cs="Times New Roman"/>
          <w:sz w:val="24"/>
          <w:szCs w:val="24"/>
        </w:rPr>
      </w:pPr>
      <w:r w:rsidRPr="00DA0CCD">
        <w:rPr>
          <w:rFonts w:ascii="Times New Roman" w:hAnsi="Times New Roman" w:cs="Times New Roman"/>
          <w:sz w:val="24"/>
          <w:szCs w:val="24"/>
        </w:rPr>
        <w:t xml:space="preserve">Wird ein RGS Bescheid </w:t>
      </w:r>
      <w:r w:rsidRPr="000B5CB9">
        <w:rPr>
          <w:rFonts w:ascii="Times New Roman" w:hAnsi="Times New Roman" w:cs="Times New Roman"/>
          <w:b/>
          <w:sz w:val="24"/>
          <w:szCs w:val="24"/>
        </w:rPr>
        <w:t>nicht</w:t>
      </w:r>
      <w:r w:rsidRPr="00DA0CCD">
        <w:rPr>
          <w:rFonts w:ascii="Times New Roman" w:hAnsi="Times New Roman" w:cs="Times New Roman"/>
          <w:sz w:val="24"/>
          <w:szCs w:val="24"/>
        </w:rPr>
        <w:t xml:space="preserve"> mittels Beschwerde bekämpft</w:t>
      </w:r>
      <w:r w:rsidR="00DA0CCD" w:rsidRPr="00DA0CCD">
        <w:rPr>
          <w:rFonts w:ascii="Times New Roman" w:hAnsi="Times New Roman" w:cs="Times New Roman"/>
          <w:sz w:val="24"/>
          <w:szCs w:val="24"/>
        </w:rPr>
        <w:t>,</w:t>
      </w:r>
      <w:r w:rsidRPr="00DA0CCD">
        <w:rPr>
          <w:rFonts w:ascii="Times New Roman" w:hAnsi="Times New Roman" w:cs="Times New Roman"/>
          <w:sz w:val="24"/>
          <w:szCs w:val="24"/>
        </w:rPr>
        <w:t xml:space="preserve"> hat es keine Auswirkungen, ob die aufschiebende Wirkung in einem Fall ausgeschlossen wurde oder nicht.</w:t>
      </w:r>
      <w:r w:rsidR="000E0E3A" w:rsidRPr="00DA0CCD">
        <w:rPr>
          <w:rFonts w:ascii="Times New Roman" w:hAnsi="Times New Roman" w:cs="Times New Roman"/>
          <w:sz w:val="24"/>
          <w:szCs w:val="24"/>
        </w:rPr>
        <w:t xml:space="preserve"> </w:t>
      </w:r>
      <w:r w:rsidRPr="00DA0CCD">
        <w:rPr>
          <w:rFonts w:ascii="Times New Roman" w:hAnsi="Times New Roman" w:cs="Times New Roman"/>
          <w:sz w:val="24"/>
          <w:szCs w:val="24"/>
        </w:rPr>
        <w:t>Das Vorliegen oder Nichtvorliegen der aufschiebende</w:t>
      </w:r>
      <w:r w:rsidR="0004147B" w:rsidRPr="00DA0CCD">
        <w:rPr>
          <w:rFonts w:ascii="Times New Roman" w:hAnsi="Times New Roman" w:cs="Times New Roman"/>
          <w:sz w:val="24"/>
          <w:szCs w:val="24"/>
        </w:rPr>
        <w:t>n</w:t>
      </w:r>
      <w:r w:rsidRPr="00DA0CCD">
        <w:rPr>
          <w:rFonts w:ascii="Times New Roman" w:hAnsi="Times New Roman" w:cs="Times New Roman"/>
          <w:sz w:val="24"/>
          <w:szCs w:val="24"/>
        </w:rPr>
        <w:t xml:space="preserve"> Wirkung einer Beschwerde wirkt sich ausschließlich </w:t>
      </w:r>
      <w:r w:rsidR="0004147B" w:rsidRPr="00DA0CCD">
        <w:rPr>
          <w:rFonts w:ascii="Times New Roman" w:hAnsi="Times New Roman" w:cs="Times New Roman"/>
          <w:sz w:val="24"/>
          <w:szCs w:val="24"/>
        </w:rPr>
        <w:t>ab dem Zeitpunkt aus</w:t>
      </w:r>
      <w:r w:rsidRPr="00DA0CCD">
        <w:rPr>
          <w:rFonts w:ascii="Times New Roman" w:hAnsi="Times New Roman" w:cs="Times New Roman"/>
          <w:sz w:val="24"/>
          <w:szCs w:val="24"/>
        </w:rPr>
        <w:t xml:space="preserve">, </w:t>
      </w:r>
      <w:r w:rsidR="00DA0CCD" w:rsidRPr="00DA0CCD">
        <w:rPr>
          <w:rFonts w:ascii="Times New Roman" w:hAnsi="Times New Roman" w:cs="Times New Roman"/>
          <w:sz w:val="24"/>
          <w:szCs w:val="24"/>
        </w:rPr>
        <w:t>ab</w:t>
      </w:r>
      <w:r w:rsidR="0004147B" w:rsidRPr="00DA0CCD">
        <w:rPr>
          <w:rFonts w:ascii="Times New Roman" w:hAnsi="Times New Roman" w:cs="Times New Roman"/>
          <w:sz w:val="24"/>
          <w:szCs w:val="24"/>
        </w:rPr>
        <w:t xml:space="preserve"> dem </w:t>
      </w:r>
      <w:r w:rsidRPr="00DA0CCD">
        <w:rPr>
          <w:rFonts w:ascii="Times New Roman" w:hAnsi="Times New Roman" w:cs="Times New Roman"/>
          <w:sz w:val="24"/>
          <w:szCs w:val="24"/>
        </w:rPr>
        <w:t xml:space="preserve">das Rechtsmittel </w:t>
      </w:r>
      <w:r w:rsidR="00C313C0">
        <w:rPr>
          <w:rFonts w:ascii="Times New Roman" w:hAnsi="Times New Roman" w:cs="Times New Roman"/>
          <w:sz w:val="24"/>
          <w:szCs w:val="24"/>
        </w:rPr>
        <w:t xml:space="preserve">der </w:t>
      </w:r>
      <w:r w:rsidRPr="00DA0CCD">
        <w:rPr>
          <w:rFonts w:ascii="Times New Roman" w:hAnsi="Times New Roman" w:cs="Times New Roman"/>
          <w:sz w:val="24"/>
          <w:szCs w:val="24"/>
        </w:rPr>
        <w:t>„Beschwerde“ rechtzeitig (</w:t>
      </w:r>
      <w:r w:rsidR="00DA0CCD" w:rsidRPr="00DA0CCD">
        <w:rPr>
          <w:rFonts w:ascii="Times New Roman" w:hAnsi="Times New Roman" w:cs="Times New Roman"/>
          <w:sz w:val="24"/>
          <w:szCs w:val="24"/>
        </w:rPr>
        <w:t>=</w:t>
      </w:r>
      <w:r w:rsidRPr="00DA0CCD">
        <w:rPr>
          <w:rFonts w:ascii="Times New Roman" w:hAnsi="Times New Roman" w:cs="Times New Roman"/>
          <w:sz w:val="24"/>
          <w:szCs w:val="24"/>
        </w:rPr>
        <w:t xml:space="preserve">also innerhalb der Beschwerdefrist von 4 Wochen ab der </w:t>
      </w:r>
      <w:proofErr w:type="spellStart"/>
      <w:r w:rsidRPr="00DA0CCD">
        <w:rPr>
          <w:rFonts w:ascii="Times New Roman" w:hAnsi="Times New Roman" w:cs="Times New Roman"/>
          <w:sz w:val="24"/>
          <w:szCs w:val="24"/>
        </w:rPr>
        <w:t>Bescheidzustellung</w:t>
      </w:r>
      <w:proofErr w:type="spellEnd"/>
      <w:r w:rsidRPr="00DA0CCD">
        <w:rPr>
          <w:rFonts w:ascii="Times New Roman" w:hAnsi="Times New Roman" w:cs="Times New Roman"/>
          <w:sz w:val="24"/>
          <w:szCs w:val="24"/>
        </w:rPr>
        <w:t xml:space="preserve">) eingebracht wird. </w:t>
      </w:r>
    </w:p>
    <w:p w:rsidR="00B2371E" w:rsidRPr="00DA0CCD" w:rsidRDefault="00B2371E" w:rsidP="00B2371E">
      <w:pPr>
        <w:pStyle w:val="Listenabsatz"/>
        <w:rPr>
          <w:rFonts w:ascii="Times New Roman" w:hAnsi="Times New Roman" w:cs="Times New Roman"/>
          <w:sz w:val="24"/>
          <w:szCs w:val="24"/>
        </w:rPr>
      </w:pPr>
    </w:p>
    <w:p w:rsidR="00B2371E" w:rsidRPr="00DA0CCD" w:rsidRDefault="00B2371E" w:rsidP="00B2371E">
      <w:pPr>
        <w:pStyle w:val="Listenabsatz"/>
        <w:rPr>
          <w:rFonts w:ascii="Times New Roman" w:hAnsi="Times New Roman" w:cs="Times New Roman"/>
          <w:sz w:val="24"/>
          <w:szCs w:val="24"/>
        </w:rPr>
      </w:pPr>
      <w:r w:rsidRPr="00DA0CCD">
        <w:rPr>
          <w:rFonts w:ascii="Times New Roman" w:hAnsi="Times New Roman" w:cs="Times New Roman"/>
          <w:sz w:val="24"/>
          <w:szCs w:val="24"/>
        </w:rPr>
        <w:t>Folgende Fallkonstellationen sind möglich:</w:t>
      </w:r>
    </w:p>
    <w:p w:rsidR="00B2371E" w:rsidRPr="00DA0CCD" w:rsidRDefault="00B2371E" w:rsidP="00B2371E">
      <w:pPr>
        <w:pStyle w:val="Listenabsatz"/>
        <w:rPr>
          <w:rFonts w:ascii="Times New Roman" w:hAnsi="Times New Roman" w:cs="Times New Roman"/>
          <w:sz w:val="24"/>
          <w:szCs w:val="24"/>
        </w:rPr>
      </w:pPr>
    </w:p>
    <w:p w:rsidR="00E15B5D" w:rsidRPr="00C03131" w:rsidRDefault="00B2371E" w:rsidP="0004147B">
      <w:pPr>
        <w:pStyle w:val="Listenabsatz"/>
        <w:numPr>
          <w:ilvl w:val="0"/>
          <w:numId w:val="7"/>
        </w:numPr>
        <w:rPr>
          <w:rFonts w:ascii="Times New Roman" w:hAnsi="Times New Roman" w:cs="Times New Roman"/>
          <w:sz w:val="24"/>
          <w:szCs w:val="24"/>
          <w:highlight w:val="lightGray"/>
        </w:rPr>
      </w:pPr>
      <w:r w:rsidRPr="00DA0CCD">
        <w:rPr>
          <w:rFonts w:ascii="Times New Roman" w:hAnsi="Times New Roman" w:cs="Times New Roman"/>
          <w:sz w:val="24"/>
          <w:szCs w:val="24"/>
        </w:rPr>
        <w:t xml:space="preserve">Im RGS Bescheid wurde die aufschiebende Wirkung </w:t>
      </w:r>
      <w:r w:rsidRPr="003F56D8">
        <w:rPr>
          <w:rFonts w:ascii="Times New Roman" w:hAnsi="Times New Roman" w:cs="Times New Roman"/>
          <w:b/>
          <w:sz w:val="24"/>
          <w:szCs w:val="24"/>
        </w:rPr>
        <w:t>nicht</w:t>
      </w:r>
      <w:r w:rsidRPr="00DA0CCD">
        <w:rPr>
          <w:rFonts w:ascii="Times New Roman" w:hAnsi="Times New Roman" w:cs="Times New Roman"/>
          <w:sz w:val="24"/>
          <w:szCs w:val="24"/>
        </w:rPr>
        <w:t xml:space="preserve"> ausgeschlossen</w:t>
      </w:r>
      <w:r w:rsidR="00E57234">
        <w:rPr>
          <w:rFonts w:ascii="Times New Roman" w:hAnsi="Times New Roman" w:cs="Times New Roman"/>
          <w:sz w:val="24"/>
          <w:szCs w:val="24"/>
        </w:rPr>
        <w:t>:</w:t>
      </w:r>
      <w:r w:rsidRPr="00DA0CCD">
        <w:rPr>
          <w:rFonts w:ascii="Times New Roman" w:hAnsi="Times New Roman" w:cs="Times New Roman"/>
          <w:sz w:val="24"/>
          <w:szCs w:val="24"/>
        </w:rPr>
        <w:t xml:space="preserve"> </w:t>
      </w:r>
      <w:r w:rsidR="0004147B" w:rsidRPr="00DA0CCD">
        <w:rPr>
          <w:rFonts w:ascii="Times New Roman" w:hAnsi="Times New Roman" w:cs="Times New Roman"/>
          <w:sz w:val="24"/>
          <w:szCs w:val="24"/>
        </w:rPr>
        <w:br/>
        <w:t xml:space="preserve">Das bedeutet, dass die Auswirkungen der aufschiebenden Wirkung sofort von der RGS umgesetzt werden müssen. </w:t>
      </w:r>
      <w:r w:rsidR="00C313C0">
        <w:rPr>
          <w:rFonts w:ascii="Times New Roman" w:hAnsi="Times New Roman" w:cs="Times New Roman"/>
          <w:sz w:val="24"/>
          <w:szCs w:val="24"/>
        </w:rPr>
        <w:t xml:space="preserve">Die konkreten Umsetzungsschritte </w:t>
      </w:r>
      <w:r w:rsidR="00065837">
        <w:rPr>
          <w:rFonts w:ascii="Times New Roman" w:hAnsi="Times New Roman" w:cs="Times New Roman"/>
          <w:sz w:val="24"/>
          <w:szCs w:val="24"/>
        </w:rPr>
        <w:t>ab Beschwerdeeinbringung für</w:t>
      </w:r>
      <w:r w:rsidR="00E15B5D">
        <w:rPr>
          <w:rFonts w:ascii="Times New Roman" w:hAnsi="Times New Roman" w:cs="Times New Roman"/>
          <w:sz w:val="24"/>
          <w:szCs w:val="24"/>
        </w:rPr>
        <w:t xml:space="preserve"> die einzelnen Arten der Bescheide </w:t>
      </w:r>
      <w:r w:rsidR="00C313C0">
        <w:rPr>
          <w:rFonts w:ascii="Times New Roman" w:hAnsi="Times New Roman" w:cs="Times New Roman"/>
          <w:sz w:val="24"/>
          <w:szCs w:val="24"/>
        </w:rPr>
        <w:t>finden sich i</w:t>
      </w:r>
      <w:r w:rsidR="00E15B5D">
        <w:rPr>
          <w:rFonts w:ascii="Times New Roman" w:hAnsi="Times New Roman" w:cs="Times New Roman"/>
          <w:sz w:val="24"/>
          <w:szCs w:val="24"/>
        </w:rPr>
        <w:t xml:space="preserve">n den Punkten </w:t>
      </w:r>
      <w:r w:rsidR="00C03131">
        <w:rPr>
          <w:rFonts w:ascii="Times New Roman" w:hAnsi="Times New Roman" w:cs="Times New Roman"/>
          <w:sz w:val="24"/>
          <w:szCs w:val="24"/>
        </w:rPr>
        <w:t>5</w:t>
      </w:r>
      <w:r w:rsidR="00E15B5D">
        <w:rPr>
          <w:rFonts w:ascii="Times New Roman" w:hAnsi="Times New Roman" w:cs="Times New Roman"/>
          <w:sz w:val="24"/>
          <w:szCs w:val="24"/>
        </w:rPr>
        <w:t xml:space="preserve"> und </w:t>
      </w:r>
      <w:r w:rsidR="00C03131">
        <w:rPr>
          <w:rFonts w:ascii="Times New Roman" w:hAnsi="Times New Roman" w:cs="Times New Roman"/>
          <w:sz w:val="24"/>
          <w:szCs w:val="24"/>
        </w:rPr>
        <w:t xml:space="preserve">6 </w:t>
      </w:r>
      <w:r w:rsidR="00C03131" w:rsidRPr="00C03131">
        <w:rPr>
          <w:rFonts w:ascii="Times New Roman" w:hAnsi="Times New Roman" w:cs="Times New Roman"/>
          <w:sz w:val="24"/>
          <w:szCs w:val="24"/>
          <w:highlight w:val="lightGray"/>
        </w:rPr>
        <w:t>sowie der Übersichtstabelle</w:t>
      </w:r>
      <w:r w:rsidR="003F56D8">
        <w:rPr>
          <w:rFonts w:ascii="Times New Roman" w:hAnsi="Times New Roman" w:cs="Times New Roman"/>
          <w:sz w:val="24"/>
          <w:szCs w:val="24"/>
          <w:highlight w:val="lightGray"/>
        </w:rPr>
        <w:t xml:space="preserve"> (Anhang)</w:t>
      </w:r>
      <w:r w:rsidR="00E15B5D" w:rsidRPr="00C03131">
        <w:rPr>
          <w:rFonts w:ascii="Times New Roman" w:hAnsi="Times New Roman" w:cs="Times New Roman"/>
          <w:sz w:val="24"/>
          <w:szCs w:val="24"/>
          <w:highlight w:val="lightGray"/>
        </w:rPr>
        <w:t>.</w:t>
      </w:r>
    </w:p>
    <w:p w:rsidR="0004147B" w:rsidRPr="00DA0CCD" w:rsidRDefault="0004147B" w:rsidP="0004147B">
      <w:pPr>
        <w:pStyle w:val="Listenabsatz"/>
        <w:rPr>
          <w:rFonts w:ascii="Times New Roman" w:hAnsi="Times New Roman" w:cs="Times New Roman"/>
          <w:sz w:val="24"/>
          <w:szCs w:val="24"/>
        </w:rPr>
      </w:pPr>
    </w:p>
    <w:p w:rsidR="0004147B" w:rsidRPr="00DA0CCD" w:rsidRDefault="0004147B"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Im RGS Bescheid wurde die aufschiebende Wirkung ausgeschlossen</w:t>
      </w:r>
      <w:r w:rsidR="00E57234">
        <w:rPr>
          <w:rFonts w:ascii="Times New Roman" w:hAnsi="Times New Roman" w:cs="Times New Roman"/>
          <w:sz w:val="24"/>
          <w:szCs w:val="24"/>
        </w:rPr>
        <w:t>:</w:t>
      </w:r>
      <w:r w:rsidRPr="00DA0CCD">
        <w:rPr>
          <w:rFonts w:ascii="Times New Roman" w:hAnsi="Times New Roman" w:cs="Times New Roman"/>
          <w:sz w:val="24"/>
          <w:szCs w:val="24"/>
        </w:rPr>
        <w:t xml:space="preserve"> </w:t>
      </w:r>
      <w:r w:rsidRPr="00DA0CCD">
        <w:rPr>
          <w:rFonts w:ascii="Times New Roman" w:hAnsi="Times New Roman" w:cs="Times New Roman"/>
          <w:sz w:val="24"/>
          <w:szCs w:val="24"/>
        </w:rPr>
        <w:br/>
        <w:t>In der Beschwerde wird nicht darauf Bezug genommen, dass sie sich auch gegen den Ausschluss der aufschiebenden Wirkung richtet</w:t>
      </w:r>
      <w:r w:rsidR="00E57234">
        <w:rPr>
          <w:rFonts w:ascii="Times New Roman" w:hAnsi="Times New Roman" w:cs="Times New Roman"/>
          <w:sz w:val="24"/>
          <w:szCs w:val="24"/>
        </w:rPr>
        <w:t>. D</w:t>
      </w:r>
      <w:r w:rsidRPr="00DA0CCD">
        <w:rPr>
          <w:rFonts w:ascii="Times New Roman" w:hAnsi="Times New Roman" w:cs="Times New Roman"/>
          <w:sz w:val="24"/>
          <w:szCs w:val="24"/>
        </w:rPr>
        <w:t xml:space="preserve">as bedeutet, dass </w:t>
      </w:r>
      <w:r w:rsidR="00DA0CCD" w:rsidRPr="00DA0CCD">
        <w:rPr>
          <w:rFonts w:ascii="Times New Roman" w:hAnsi="Times New Roman" w:cs="Times New Roman"/>
          <w:sz w:val="24"/>
          <w:szCs w:val="24"/>
        </w:rPr>
        <w:t xml:space="preserve">die im Bescheid getroffene Entscheidung vorerst wirksam wird und </w:t>
      </w:r>
      <w:r w:rsidRPr="00DA0CCD">
        <w:rPr>
          <w:rFonts w:ascii="Times New Roman" w:hAnsi="Times New Roman" w:cs="Times New Roman"/>
          <w:sz w:val="24"/>
          <w:szCs w:val="24"/>
        </w:rPr>
        <w:t>wie bisher</w:t>
      </w:r>
      <w:r w:rsidR="000E0E3A" w:rsidRPr="00DA0CCD">
        <w:rPr>
          <w:rFonts w:ascii="Times New Roman" w:hAnsi="Times New Roman" w:cs="Times New Roman"/>
          <w:sz w:val="24"/>
          <w:szCs w:val="24"/>
        </w:rPr>
        <w:t xml:space="preserve"> </w:t>
      </w:r>
      <w:r w:rsidR="00E15B5D">
        <w:rPr>
          <w:rFonts w:ascii="Times New Roman" w:hAnsi="Times New Roman" w:cs="Times New Roman"/>
          <w:sz w:val="24"/>
          <w:szCs w:val="24"/>
        </w:rPr>
        <w:t>vorgegangen werden kann</w:t>
      </w:r>
      <w:r w:rsidR="00DA0CCD" w:rsidRPr="00DA0CCD">
        <w:rPr>
          <w:rFonts w:ascii="Times New Roman" w:hAnsi="Times New Roman" w:cs="Times New Roman"/>
          <w:sz w:val="24"/>
          <w:szCs w:val="24"/>
        </w:rPr>
        <w:t>.</w:t>
      </w:r>
    </w:p>
    <w:p w:rsidR="0004147B" w:rsidRPr="00DA0CCD" w:rsidRDefault="0004147B" w:rsidP="0004147B">
      <w:pPr>
        <w:pStyle w:val="Listenabsatz"/>
        <w:rPr>
          <w:rFonts w:ascii="Times New Roman" w:hAnsi="Times New Roman" w:cs="Times New Roman"/>
          <w:sz w:val="24"/>
          <w:szCs w:val="24"/>
        </w:rPr>
      </w:pPr>
    </w:p>
    <w:p w:rsidR="0004147B" w:rsidRPr="00DA0CCD" w:rsidRDefault="0004147B"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 xml:space="preserve">Im RGS Bescheid wurde die aufschiebende Wirkung ausgeschlossen </w:t>
      </w:r>
      <w:r w:rsidR="00DA0CCD" w:rsidRPr="00DA0CCD">
        <w:rPr>
          <w:rFonts w:ascii="Times New Roman" w:hAnsi="Times New Roman" w:cs="Times New Roman"/>
          <w:sz w:val="24"/>
          <w:szCs w:val="24"/>
        </w:rPr>
        <w:t>und in</w:t>
      </w:r>
      <w:r w:rsidRPr="00DA0CCD">
        <w:rPr>
          <w:rFonts w:ascii="Times New Roman" w:hAnsi="Times New Roman" w:cs="Times New Roman"/>
          <w:sz w:val="24"/>
          <w:szCs w:val="24"/>
        </w:rPr>
        <w:t xml:space="preserve"> der Beschwerde wird auch gegen den Ausschluss der aufschiebenden Wirkung vorgegangen</w:t>
      </w:r>
      <w:r w:rsidR="00E57234">
        <w:rPr>
          <w:rFonts w:ascii="Times New Roman" w:hAnsi="Times New Roman" w:cs="Times New Roman"/>
          <w:sz w:val="24"/>
          <w:szCs w:val="24"/>
        </w:rPr>
        <w:t>:</w:t>
      </w:r>
      <w:r w:rsidRPr="00DA0CCD">
        <w:rPr>
          <w:rFonts w:ascii="Times New Roman" w:hAnsi="Times New Roman" w:cs="Times New Roman"/>
          <w:sz w:val="24"/>
          <w:szCs w:val="24"/>
        </w:rPr>
        <w:br/>
        <w:t xml:space="preserve">Hier ist hinsichtlich der Überprüfung der aufschiebenden Wirkung </w:t>
      </w:r>
      <w:r w:rsidR="00C03131" w:rsidRPr="00C03131">
        <w:rPr>
          <w:rFonts w:ascii="Times New Roman" w:hAnsi="Times New Roman" w:cs="Times New Roman"/>
          <w:sz w:val="24"/>
          <w:szCs w:val="24"/>
          <w:highlight w:val="lightGray"/>
        </w:rPr>
        <w:t>parallel zum Beschwerdevorverfahren</w:t>
      </w:r>
      <w:r w:rsidR="00C03131">
        <w:rPr>
          <w:rFonts w:ascii="Times New Roman" w:hAnsi="Times New Roman" w:cs="Times New Roman"/>
          <w:sz w:val="24"/>
          <w:szCs w:val="24"/>
        </w:rPr>
        <w:t xml:space="preserve"> </w:t>
      </w:r>
      <w:r w:rsidRPr="00DA0CCD">
        <w:rPr>
          <w:rFonts w:ascii="Times New Roman" w:hAnsi="Times New Roman" w:cs="Times New Roman"/>
          <w:sz w:val="24"/>
          <w:szCs w:val="24"/>
        </w:rPr>
        <w:t>ein Eil</w:t>
      </w:r>
      <w:r w:rsidR="003A4944" w:rsidRPr="00DA0CCD">
        <w:rPr>
          <w:rFonts w:ascii="Times New Roman" w:hAnsi="Times New Roman" w:cs="Times New Roman"/>
          <w:sz w:val="24"/>
          <w:szCs w:val="24"/>
        </w:rPr>
        <w:t>v</w:t>
      </w:r>
      <w:r w:rsidRPr="00DA0CCD">
        <w:rPr>
          <w:rFonts w:ascii="Times New Roman" w:hAnsi="Times New Roman" w:cs="Times New Roman"/>
          <w:sz w:val="24"/>
          <w:szCs w:val="24"/>
        </w:rPr>
        <w:t xml:space="preserve">erfahren beim Gericht </w:t>
      </w:r>
      <w:r w:rsidR="00E57234">
        <w:rPr>
          <w:rFonts w:ascii="Times New Roman" w:hAnsi="Times New Roman" w:cs="Times New Roman"/>
          <w:sz w:val="24"/>
          <w:szCs w:val="24"/>
        </w:rPr>
        <w:t>(</w:t>
      </w:r>
      <w:proofErr w:type="spellStart"/>
      <w:r w:rsidR="00E57234">
        <w:rPr>
          <w:rFonts w:ascii="Times New Roman" w:hAnsi="Times New Roman" w:cs="Times New Roman"/>
          <w:sz w:val="24"/>
          <w:szCs w:val="24"/>
        </w:rPr>
        <w:t>BVwG</w:t>
      </w:r>
      <w:proofErr w:type="spellEnd"/>
      <w:r w:rsidR="00E57234">
        <w:rPr>
          <w:rFonts w:ascii="Times New Roman" w:hAnsi="Times New Roman" w:cs="Times New Roman"/>
          <w:sz w:val="24"/>
          <w:szCs w:val="24"/>
        </w:rPr>
        <w:t xml:space="preserve">) </w:t>
      </w:r>
      <w:r w:rsidR="00E15B5D">
        <w:rPr>
          <w:rFonts w:ascii="Times New Roman" w:hAnsi="Times New Roman" w:cs="Times New Roman"/>
          <w:sz w:val="24"/>
          <w:szCs w:val="24"/>
        </w:rPr>
        <w:t xml:space="preserve">wie folgt </w:t>
      </w:r>
      <w:r w:rsidRPr="00DA0CCD">
        <w:rPr>
          <w:rFonts w:ascii="Times New Roman" w:hAnsi="Times New Roman" w:cs="Times New Roman"/>
          <w:sz w:val="24"/>
          <w:szCs w:val="24"/>
        </w:rPr>
        <w:t>durchzuführen</w:t>
      </w:r>
      <w:r w:rsidR="00E15B5D">
        <w:rPr>
          <w:rFonts w:ascii="Times New Roman" w:hAnsi="Times New Roman" w:cs="Times New Roman"/>
          <w:sz w:val="24"/>
          <w:szCs w:val="24"/>
        </w:rPr>
        <w:t xml:space="preserve">: </w:t>
      </w:r>
    </w:p>
    <w:p w:rsidR="00E15B5D" w:rsidRDefault="000E0E3A" w:rsidP="003A4944">
      <w:pPr>
        <w:pStyle w:val="Listenabsatz"/>
        <w:numPr>
          <w:ilvl w:val="0"/>
          <w:numId w:val="6"/>
        </w:numPr>
        <w:ind w:left="1560" w:hanging="426"/>
        <w:rPr>
          <w:rFonts w:ascii="Times New Roman" w:hAnsi="Times New Roman" w:cs="Times New Roman"/>
          <w:sz w:val="24"/>
          <w:szCs w:val="24"/>
        </w:rPr>
      </w:pPr>
      <w:r w:rsidRPr="00E15B5D">
        <w:rPr>
          <w:rFonts w:ascii="Times New Roman" w:hAnsi="Times New Roman" w:cs="Times New Roman"/>
          <w:sz w:val="24"/>
          <w:szCs w:val="24"/>
        </w:rPr>
        <w:t xml:space="preserve">Die </w:t>
      </w:r>
      <w:r w:rsidR="00B2371E" w:rsidRPr="00E15B5D">
        <w:rPr>
          <w:rFonts w:ascii="Times New Roman" w:hAnsi="Times New Roman" w:cs="Times New Roman"/>
          <w:sz w:val="24"/>
          <w:szCs w:val="24"/>
        </w:rPr>
        <w:t xml:space="preserve">Unterlagen </w:t>
      </w:r>
      <w:r w:rsidRPr="00E15B5D">
        <w:rPr>
          <w:rFonts w:ascii="Times New Roman" w:hAnsi="Times New Roman" w:cs="Times New Roman"/>
          <w:sz w:val="24"/>
          <w:szCs w:val="24"/>
        </w:rPr>
        <w:t xml:space="preserve">zum Fall sind </w:t>
      </w:r>
      <w:r w:rsidR="00E15B5D" w:rsidRPr="00E15B5D">
        <w:rPr>
          <w:rFonts w:ascii="Times New Roman" w:hAnsi="Times New Roman" w:cs="Times New Roman"/>
          <w:sz w:val="24"/>
          <w:szCs w:val="24"/>
        </w:rPr>
        <w:t>mit</w:t>
      </w:r>
      <w:r w:rsidRPr="00E15B5D">
        <w:rPr>
          <w:rFonts w:ascii="Times New Roman" w:hAnsi="Times New Roman" w:cs="Times New Roman"/>
          <w:sz w:val="24"/>
          <w:szCs w:val="24"/>
        </w:rPr>
        <w:t xml:space="preserve"> der Beschwerde </w:t>
      </w:r>
      <w:r w:rsidR="00E15B5D" w:rsidRPr="00E15B5D">
        <w:rPr>
          <w:rFonts w:ascii="Times New Roman" w:hAnsi="Times New Roman" w:cs="Times New Roman"/>
          <w:sz w:val="24"/>
          <w:szCs w:val="24"/>
        </w:rPr>
        <w:t>über die elektronische Schnittstelle der ALV2i</w:t>
      </w:r>
      <w:r w:rsidRPr="00E15B5D">
        <w:rPr>
          <w:rFonts w:ascii="Times New Roman" w:hAnsi="Times New Roman" w:cs="Times New Roman"/>
          <w:sz w:val="24"/>
          <w:szCs w:val="24"/>
        </w:rPr>
        <w:t xml:space="preserve"> </w:t>
      </w:r>
      <w:r w:rsidR="00B2371E" w:rsidRPr="00E15B5D">
        <w:rPr>
          <w:rFonts w:ascii="Times New Roman" w:hAnsi="Times New Roman" w:cs="Times New Roman"/>
          <w:sz w:val="24"/>
          <w:szCs w:val="24"/>
        </w:rPr>
        <w:t xml:space="preserve">unverzüglich </w:t>
      </w:r>
      <w:r w:rsidRPr="00E15B5D">
        <w:rPr>
          <w:rFonts w:ascii="Times New Roman" w:hAnsi="Times New Roman" w:cs="Times New Roman"/>
          <w:sz w:val="24"/>
          <w:szCs w:val="24"/>
        </w:rPr>
        <w:t>an das Gericht zu schicken; gleichzeitig ist dem Gericht mitzuteilen, dass das AMS noch eine Beschwerdevorentscheidung vornehmen will</w:t>
      </w:r>
      <w:r w:rsidR="00E15B5D" w:rsidRPr="00E15B5D">
        <w:rPr>
          <w:rFonts w:ascii="Times New Roman" w:hAnsi="Times New Roman" w:cs="Times New Roman"/>
          <w:sz w:val="24"/>
          <w:szCs w:val="24"/>
        </w:rPr>
        <w:t xml:space="preserve"> (sofern es sich nicht um eine </w:t>
      </w:r>
      <w:r w:rsidR="00E15B5D" w:rsidRPr="00E15B5D">
        <w:rPr>
          <w:rFonts w:ascii="Times New Roman" w:hAnsi="Times New Roman" w:cs="Times New Roman"/>
          <w:sz w:val="24"/>
          <w:szCs w:val="24"/>
        </w:rPr>
        <w:lastRenderedPageBreak/>
        <w:t xml:space="preserve">direkte Beschwerdevorlage handelt, bei der keine </w:t>
      </w:r>
      <w:r w:rsidR="00E15B5D" w:rsidRPr="00DA0CCD">
        <w:rPr>
          <w:rFonts w:ascii="Times New Roman" w:hAnsi="Times New Roman" w:cs="Times New Roman"/>
          <w:sz w:val="24"/>
          <w:szCs w:val="24"/>
        </w:rPr>
        <w:t xml:space="preserve">Beschwerdevorentscheidung </w:t>
      </w:r>
      <w:r w:rsidR="00E15B5D">
        <w:rPr>
          <w:rFonts w:ascii="Times New Roman" w:hAnsi="Times New Roman" w:cs="Times New Roman"/>
          <w:sz w:val="24"/>
          <w:szCs w:val="24"/>
        </w:rPr>
        <w:t>erfolgen soll)</w:t>
      </w:r>
    </w:p>
    <w:p w:rsidR="00B2371E" w:rsidRPr="00E15B5D" w:rsidRDefault="000E0E3A" w:rsidP="003A4944">
      <w:pPr>
        <w:pStyle w:val="Listenabsatz"/>
        <w:numPr>
          <w:ilvl w:val="0"/>
          <w:numId w:val="6"/>
        </w:numPr>
        <w:ind w:left="1560" w:hanging="426"/>
        <w:rPr>
          <w:rFonts w:ascii="Times New Roman" w:hAnsi="Times New Roman" w:cs="Times New Roman"/>
          <w:sz w:val="24"/>
          <w:szCs w:val="24"/>
        </w:rPr>
      </w:pPr>
      <w:r w:rsidRPr="00E15B5D">
        <w:rPr>
          <w:rFonts w:ascii="Times New Roman" w:hAnsi="Times New Roman" w:cs="Times New Roman"/>
          <w:sz w:val="24"/>
          <w:szCs w:val="24"/>
        </w:rPr>
        <w:t xml:space="preserve">Das </w:t>
      </w:r>
      <w:r w:rsidR="00B2371E" w:rsidRPr="00E15B5D">
        <w:rPr>
          <w:rFonts w:ascii="Times New Roman" w:hAnsi="Times New Roman" w:cs="Times New Roman"/>
          <w:sz w:val="24"/>
          <w:szCs w:val="24"/>
        </w:rPr>
        <w:t>Gericht entscheidet über die aufschiebende Wirkung</w:t>
      </w:r>
      <w:r w:rsidR="00065837">
        <w:rPr>
          <w:rFonts w:ascii="Times New Roman" w:hAnsi="Times New Roman" w:cs="Times New Roman"/>
          <w:sz w:val="24"/>
          <w:szCs w:val="24"/>
        </w:rPr>
        <w:t xml:space="preserve"> und</w:t>
      </w:r>
      <w:r w:rsidR="00B2371E" w:rsidRPr="00E15B5D">
        <w:rPr>
          <w:rFonts w:ascii="Times New Roman" w:hAnsi="Times New Roman" w:cs="Times New Roman"/>
          <w:sz w:val="24"/>
          <w:szCs w:val="24"/>
        </w:rPr>
        <w:t xml:space="preserve"> </w:t>
      </w:r>
      <w:r w:rsidR="00E15B5D">
        <w:rPr>
          <w:rFonts w:ascii="Times New Roman" w:hAnsi="Times New Roman" w:cs="Times New Roman"/>
          <w:sz w:val="24"/>
          <w:szCs w:val="24"/>
        </w:rPr>
        <w:t xml:space="preserve">übermittelt die Entscheidung darüber über die elektronische </w:t>
      </w:r>
      <w:r w:rsidR="00E15B5D" w:rsidRPr="00E15B5D">
        <w:rPr>
          <w:rFonts w:ascii="Times New Roman" w:hAnsi="Times New Roman" w:cs="Times New Roman"/>
          <w:sz w:val="24"/>
          <w:szCs w:val="24"/>
        </w:rPr>
        <w:t xml:space="preserve">Schnittstelle der ALV2i </w:t>
      </w:r>
      <w:r w:rsidR="003F56D8">
        <w:rPr>
          <w:rFonts w:ascii="Times New Roman" w:hAnsi="Times New Roman" w:cs="Times New Roman"/>
          <w:sz w:val="24"/>
          <w:szCs w:val="24"/>
        </w:rPr>
        <w:t>an das AMS</w:t>
      </w:r>
      <w:r w:rsidR="00B2371E" w:rsidRPr="00E15B5D">
        <w:rPr>
          <w:rFonts w:ascii="Times New Roman" w:hAnsi="Times New Roman" w:cs="Times New Roman"/>
          <w:sz w:val="24"/>
          <w:szCs w:val="24"/>
        </w:rPr>
        <w:t xml:space="preserve"> (</w:t>
      </w:r>
      <w:r w:rsidR="003A4944" w:rsidRPr="00E15B5D">
        <w:rPr>
          <w:rFonts w:ascii="Times New Roman" w:hAnsi="Times New Roman" w:cs="Times New Roman"/>
          <w:sz w:val="24"/>
          <w:szCs w:val="24"/>
        </w:rPr>
        <w:t xml:space="preserve">Abschluss des </w:t>
      </w:r>
      <w:r w:rsidR="00E15B5D">
        <w:rPr>
          <w:rFonts w:ascii="Times New Roman" w:hAnsi="Times New Roman" w:cs="Times New Roman"/>
          <w:sz w:val="24"/>
          <w:szCs w:val="24"/>
        </w:rPr>
        <w:t xml:space="preserve">gerichtlichen </w:t>
      </w:r>
      <w:r w:rsidR="00B2371E" w:rsidRPr="00E15B5D">
        <w:rPr>
          <w:rFonts w:ascii="Times New Roman" w:hAnsi="Times New Roman" w:cs="Times New Roman"/>
          <w:sz w:val="24"/>
          <w:szCs w:val="24"/>
        </w:rPr>
        <w:t>Eilverfahren</w:t>
      </w:r>
      <w:r w:rsidR="00DA0CCD" w:rsidRPr="00E15B5D">
        <w:rPr>
          <w:rFonts w:ascii="Times New Roman" w:hAnsi="Times New Roman" w:cs="Times New Roman"/>
          <w:sz w:val="24"/>
          <w:szCs w:val="24"/>
        </w:rPr>
        <w:t>s</w:t>
      </w:r>
      <w:r w:rsidR="00B2371E" w:rsidRPr="00E15B5D">
        <w:rPr>
          <w:rFonts w:ascii="Times New Roman" w:hAnsi="Times New Roman" w:cs="Times New Roman"/>
          <w:sz w:val="24"/>
          <w:szCs w:val="24"/>
        </w:rPr>
        <w:t>)</w:t>
      </w:r>
    </w:p>
    <w:p w:rsidR="00B2371E" w:rsidRPr="003F56D8" w:rsidRDefault="000E0E3A" w:rsidP="003A4944">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Paral</w:t>
      </w:r>
      <w:r w:rsidR="0085114A" w:rsidRPr="00DA0CCD">
        <w:rPr>
          <w:rFonts w:ascii="Times New Roman" w:hAnsi="Times New Roman" w:cs="Times New Roman"/>
          <w:sz w:val="24"/>
          <w:szCs w:val="24"/>
        </w:rPr>
        <w:t>l</w:t>
      </w:r>
      <w:r w:rsidRPr="00DA0CCD">
        <w:rPr>
          <w:rFonts w:ascii="Times New Roman" w:hAnsi="Times New Roman" w:cs="Times New Roman"/>
          <w:sz w:val="24"/>
          <w:szCs w:val="24"/>
        </w:rPr>
        <w:t xml:space="preserve">el zum Eilverfahren beim Gericht </w:t>
      </w:r>
      <w:r w:rsidR="00E15B5D">
        <w:rPr>
          <w:rFonts w:ascii="Times New Roman" w:hAnsi="Times New Roman" w:cs="Times New Roman"/>
          <w:sz w:val="24"/>
          <w:szCs w:val="24"/>
        </w:rPr>
        <w:t>ist</w:t>
      </w:r>
      <w:r w:rsidRPr="00DA0CCD">
        <w:rPr>
          <w:rFonts w:ascii="Times New Roman" w:hAnsi="Times New Roman" w:cs="Times New Roman"/>
          <w:sz w:val="24"/>
          <w:szCs w:val="24"/>
        </w:rPr>
        <w:t xml:space="preserve"> das Verfahren zur </w:t>
      </w:r>
      <w:r w:rsidR="00B2371E" w:rsidRPr="00DA0CCD">
        <w:rPr>
          <w:rFonts w:ascii="Times New Roman" w:hAnsi="Times New Roman" w:cs="Times New Roman"/>
          <w:sz w:val="24"/>
          <w:szCs w:val="24"/>
        </w:rPr>
        <w:t>Beschwerdevorentscheidung</w:t>
      </w:r>
      <w:r w:rsidRPr="00DA0CCD">
        <w:rPr>
          <w:rFonts w:ascii="Times New Roman" w:hAnsi="Times New Roman" w:cs="Times New Roman"/>
          <w:sz w:val="24"/>
          <w:szCs w:val="24"/>
        </w:rPr>
        <w:t xml:space="preserve"> </w:t>
      </w:r>
      <w:r w:rsidR="00E15B5D">
        <w:rPr>
          <w:rFonts w:ascii="Times New Roman" w:hAnsi="Times New Roman" w:cs="Times New Roman"/>
          <w:sz w:val="24"/>
          <w:szCs w:val="24"/>
        </w:rPr>
        <w:t xml:space="preserve">durchzuführen </w:t>
      </w:r>
      <w:r w:rsidR="00B2371E" w:rsidRPr="00DA0CCD">
        <w:rPr>
          <w:rFonts w:ascii="Times New Roman" w:hAnsi="Times New Roman" w:cs="Times New Roman"/>
          <w:sz w:val="24"/>
          <w:szCs w:val="24"/>
        </w:rPr>
        <w:t xml:space="preserve">(Achtung: </w:t>
      </w:r>
      <w:r w:rsidR="00065837">
        <w:rPr>
          <w:rFonts w:ascii="Times New Roman" w:hAnsi="Times New Roman" w:cs="Times New Roman"/>
          <w:sz w:val="24"/>
          <w:szCs w:val="24"/>
        </w:rPr>
        <w:t xml:space="preserve">die </w:t>
      </w:r>
      <w:r w:rsidR="00B2371E" w:rsidRPr="00DA0CCD">
        <w:rPr>
          <w:rFonts w:ascii="Times New Roman" w:hAnsi="Times New Roman" w:cs="Times New Roman"/>
          <w:sz w:val="24"/>
          <w:szCs w:val="24"/>
        </w:rPr>
        <w:t>10</w:t>
      </w:r>
      <w:r w:rsidR="00065837">
        <w:rPr>
          <w:rFonts w:ascii="Times New Roman" w:hAnsi="Times New Roman" w:cs="Times New Roman"/>
          <w:sz w:val="24"/>
          <w:szCs w:val="24"/>
        </w:rPr>
        <w:t xml:space="preserve"> </w:t>
      </w:r>
      <w:r w:rsidR="00B2371E" w:rsidRPr="00DA0CCD">
        <w:rPr>
          <w:rFonts w:ascii="Times New Roman" w:hAnsi="Times New Roman" w:cs="Times New Roman"/>
          <w:sz w:val="24"/>
          <w:szCs w:val="24"/>
        </w:rPr>
        <w:t xml:space="preserve">wöchige Entscheidungsfrist wird </w:t>
      </w:r>
      <w:r w:rsidR="00E15B5D">
        <w:rPr>
          <w:rFonts w:ascii="Times New Roman" w:hAnsi="Times New Roman" w:cs="Times New Roman"/>
          <w:sz w:val="24"/>
          <w:szCs w:val="24"/>
        </w:rPr>
        <w:t xml:space="preserve">NICHT </w:t>
      </w:r>
      <w:r w:rsidR="00B2371E" w:rsidRPr="00DA0CCD">
        <w:rPr>
          <w:rFonts w:ascii="Times New Roman" w:hAnsi="Times New Roman" w:cs="Times New Roman"/>
          <w:sz w:val="24"/>
          <w:szCs w:val="24"/>
        </w:rPr>
        <w:t>verlängert</w:t>
      </w:r>
      <w:r w:rsidRPr="00DA0CCD">
        <w:rPr>
          <w:rFonts w:ascii="Times New Roman" w:hAnsi="Times New Roman" w:cs="Times New Roman"/>
          <w:b/>
          <w:sz w:val="24"/>
          <w:szCs w:val="24"/>
        </w:rPr>
        <w:t>)</w:t>
      </w:r>
    </w:p>
    <w:p w:rsidR="003F56D8" w:rsidRDefault="003F56D8" w:rsidP="003F56D8">
      <w:pPr>
        <w:rPr>
          <w:rFonts w:ascii="Times New Roman" w:hAnsi="Times New Roman" w:cs="Times New Roman"/>
          <w:sz w:val="24"/>
          <w:szCs w:val="24"/>
        </w:rPr>
      </w:pPr>
    </w:p>
    <w:p w:rsidR="003F56D8" w:rsidRPr="003F56D8" w:rsidRDefault="003A3373" w:rsidP="003F56D8">
      <w:pPr>
        <w:pStyle w:val="Listenabsatz"/>
        <w:numPr>
          <w:ilvl w:val="0"/>
          <w:numId w:val="7"/>
        </w:numPr>
        <w:rPr>
          <w:rFonts w:ascii="Times New Roman" w:hAnsi="Times New Roman" w:cs="Times New Roman"/>
          <w:sz w:val="24"/>
          <w:szCs w:val="24"/>
        </w:rPr>
      </w:pPr>
      <w:r w:rsidRPr="003A3373">
        <w:rPr>
          <w:rFonts w:ascii="Times New Roman" w:hAnsi="Times New Roman" w:cs="Times New Roman"/>
          <w:sz w:val="24"/>
          <w:szCs w:val="24"/>
          <w:highlight w:val="lightGray"/>
        </w:rPr>
        <w:t>Im RGS Bescheid wurde die aufschiebende Wirkung ausgeschlossen und in der Beschwerde wird auch gegen den Ausschluss der aufschiebenden Wirkung vorgegangen</w:t>
      </w:r>
      <w:r w:rsidR="00121EDC">
        <w:rPr>
          <w:rFonts w:ascii="Times New Roman" w:hAnsi="Times New Roman" w:cs="Times New Roman"/>
          <w:sz w:val="24"/>
          <w:szCs w:val="24"/>
          <w:highlight w:val="lightGray"/>
        </w:rPr>
        <w:t>. K</w:t>
      </w:r>
      <w:r w:rsidRPr="003A3373">
        <w:rPr>
          <w:rFonts w:ascii="Times New Roman" w:hAnsi="Times New Roman" w:cs="Times New Roman"/>
          <w:sz w:val="24"/>
          <w:szCs w:val="24"/>
          <w:highlight w:val="lightGray"/>
        </w:rPr>
        <w:t xml:space="preserve">ann </w:t>
      </w:r>
      <w:r w:rsidR="00790E7A" w:rsidRPr="003A3373">
        <w:rPr>
          <w:rFonts w:ascii="Times New Roman" w:hAnsi="Times New Roman" w:cs="Times New Roman"/>
          <w:sz w:val="24"/>
          <w:szCs w:val="24"/>
          <w:highlight w:val="lightGray"/>
        </w:rPr>
        <w:t xml:space="preserve">der </w:t>
      </w:r>
      <w:r w:rsidRPr="003A3373">
        <w:rPr>
          <w:rFonts w:ascii="Times New Roman" w:hAnsi="Times New Roman" w:cs="Times New Roman"/>
          <w:sz w:val="24"/>
          <w:szCs w:val="24"/>
          <w:highlight w:val="lightGray"/>
        </w:rPr>
        <w:t xml:space="preserve">Beschwerde </w:t>
      </w:r>
      <w:r w:rsidR="00790E7A" w:rsidRPr="003A3373">
        <w:rPr>
          <w:rFonts w:ascii="Times New Roman" w:hAnsi="Times New Roman" w:cs="Times New Roman"/>
          <w:sz w:val="24"/>
          <w:szCs w:val="24"/>
          <w:highlight w:val="lightGray"/>
        </w:rPr>
        <w:t xml:space="preserve">binnen 14 Tagen </w:t>
      </w:r>
      <w:r w:rsidR="00790E7A" w:rsidRPr="003A3373">
        <w:rPr>
          <w:rFonts w:ascii="Times New Roman" w:hAnsi="Times New Roman" w:cs="Times New Roman"/>
          <w:b/>
          <w:sz w:val="24"/>
          <w:szCs w:val="24"/>
          <w:highlight w:val="lightGray"/>
        </w:rPr>
        <w:t>zur Gänze</w:t>
      </w:r>
      <w:r w:rsidR="00790E7A" w:rsidRPr="003A3373">
        <w:rPr>
          <w:rFonts w:ascii="Times New Roman" w:hAnsi="Times New Roman" w:cs="Times New Roman"/>
          <w:sz w:val="24"/>
          <w:szCs w:val="24"/>
          <w:highlight w:val="lightGray"/>
        </w:rPr>
        <w:t xml:space="preserve"> </w:t>
      </w:r>
      <w:r w:rsidRPr="003A3373">
        <w:rPr>
          <w:rFonts w:ascii="Times New Roman" w:hAnsi="Times New Roman" w:cs="Times New Roman"/>
          <w:sz w:val="24"/>
          <w:szCs w:val="24"/>
          <w:highlight w:val="lightGray"/>
        </w:rPr>
        <w:t xml:space="preserve">stattgegeben </w:t>
      </w:r>
      <w:r w:rsidR="00790E7A" w:rsidRPr="003A3373">
        <w:rPr>
          <w:rFonts w:ascii="Times New Roman" w:hAnsi="Times New Roman" w:cs="Times New Roman"/>
          <w:sz w:val="24"/>
          <w:szCs w:val="24"/>
          <w:highlight w:val="lightGray"/>
        </w:rPr>
        <w:t xml:space="preserve">werden , </w:t>
      </w:r>
      <w:r w:rsidRPr="003A3373">
        <w:rPr>
          <w:rFonts w:ascii="Times New Roman" w:hAnsi="Times New Roman" w:cs="Times New Roman"/>
          <w:sz w:val="24"/>
          <w:szCs w:val="24"/>
          <w:highlight w:val="lightGray"/>
        </w:rPr>
        <w:t xml:space="preserve">muss der Akt nicht zur Abwicklung des Eilverfahrens an das </w:t>
      </w:r>
      <w:proofErr w:type="spellStart"/>
      <w:r w:rsidRPr="003A3373">
        <w:rPr>
          <w:rFonts w:ascii="Times New Roman" w:hAnsi="Times New Roman" w:cs="Times New Roman"/>
          <w:sz w:val="24"/>
          <w:szCs w:val="24"/>
          <w:highlight w:val="lightGray"/>
        </w:rPr>
        <w:t>BVwG</w:t>
      </w:r>
      <w:proofErr w:type="spellEnd"/>
      <w:r w:rsidRPr="003A3373">
        <w:rPr>
          <w:rFonts w:ascii="Times New Roman" w:hAnsi="Times New Roman" w:cs="Times New Roman"/>
          <w:sz w:val="24"/>
          <w:szCs w:val="24"/>
          <w:highlight w:val="lightGray"/>
        </w:rPr>
        <w:t xml:space="preserve"> weitergeleitet werden</w:t>
      </w:r>
      <w:r w:rsidRPr="003A3373">
        <w:rPr>
          <w:rFonts w:ascii="Times New Roman" w:hAnsi="Times New Roman" w:cs="Times New Roman"/>
          <w:sz w:val="24"/>
          <w:szCs w:val="24"/>
        </w:rPr>
        <w:t xml:space="preserve"> </w:t>
      </w:r>
      <w:r w:rsidR="003F56D8" w:rsidRPr="003F56D8">
        <w:rPr>
          <w:rFonts w:ascii="Times New Roman" w:hAnsi="Times New Roman" w:cs="Times New Roman"/>
          <w:sz w:val="24"/>
          <w:szCs w:val="24"/>
        </w:rPr>
        <w:br/>
      </w: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F0218E" w:rsidRDefault="00F0218E" w:rsidP="000B5CB9">
      <w:pPr>
        <w:pStyle w:val="berschrift1"/>
      </w:pPr>
      <w:bookmarkStart w:id="2" w:name="_Toc410658553"/>
      <w:r w:rsidRPr="000B5CB9">
        <w:lastRenderedPageBreak/>
        <w:t xml:space="preserve">Was wird bei den </w:t>
      </w:r>
      <w:r w:rsidR="00C33EE8" w:rsidRPr="000B5CB9">
        <w:t xml:space="preserve">BRZ </w:t>
      </w:r>
      <w:r w:rsidRPr="000B5CB9">
        <w:t>TNBs verändert?</w:t>
      </w:r>
      <w:bookmarkEnd w:id="2"/>
    </w:p>
    <w:p w:rsidR="00F0218E" w:rsidRPr="00DA0CCD" w:rsidRDefault="00F0218E">
      <w:pPr>
        <w:rPr>
          <w:rFonts w:ascii="Times New Roman" w:hAnsi="Times New Roman" w:cs="Times New Roman"/>
          <w:sz w:val="24"/>
          <w:szCs w:val="24"/>
        </w:rPr>
      </w:pPr>
      <w:r w:rsidRPr="00DA0CCD">
        <w:rPr>
          <w:rFonts w:ascii="Times New Roman" w:hAnsi="Times New Roman" w:cs="Times New Roman"/>
          <w:sz w:val="24"/>
          <w:szCs w:val="24"/>
        </w:rPr>
        <w:t xml:space="preserve">Die Veränderung der TNBs </w:t>
      </w:r>
      <w:r w:rsidR="006E1AC1" w:rsidRPr="00DA0CCD">
        <w:rPr>
          <w:rFonts w:ascii="Times New Roman" w:hAnsi="Times New Roman" w:cs="Times New Roman"/>
          <w:sz w:val="24"/>
          <w:szCs w:val="24"/>
        </w:rPr>
        <w:t xml:space="preserve">muss </w:t>
      </w:r>
      <w:r w:rsidRPr="00DA0CCD">
        <w:rPr>
          <w:rFonts w:ascii="Times New Roman" w:hAnsi="Times New Roman" w:cs="Times New Roman"/>
          <w:sz w:val="24"/>
          <w:szCs w:val="24"/>
        </w:rPr>
        <w:t>in mehreren Umsetzungsschritten</w:t>
      </w:r>
      <w:r w:rsidR="006E1AC1" w:rsidRPr="00DA0CCD">
        <w:rPr>
          <w:rFonts w:ascii="Times New Roman" w:hAnsi="Times New Roman" w:cs="Times New Roman"/>
          <w:sz w:val="24"/>
          <w:szCs w:val="24"/>
        </w:rPr>
        <w:t xml:space="preserve"> erfolgen</w:t>
      </w:r>
      <w:r w:rsidR="00C33EE8" w:rsidRPr="00DA0CCD">
        <w:rPr>
          <w:rFonts w:ascii="Times New Roman" w:hAnsi="Times New Roman" w:cs="Times New Roman"/>
          <w:sz w:val="24"/>
          <w:szCs w:val="24"/>
        </w:rPr>
        <w:t>:</w:t>
      </w:r>
    </w:p>
    <w:p w:rsidR="00C33EE8" w:rsidRPr="00065837" w:rsidRDefault="00C33EE8" w:rsidP="00962DB5">
      <w:pPr>
        <w:numPr>
          <w:ilvl w:val="0"/>
          <w:numId w:val="17"/>
        </w:numPr>
        <w:ind w:left="426"/>
        <w:rPr>
          <w:rFonts w:ascii="Times New Roman" w:hAnsi="Times New Roman" w:cs="Times New Roman"/>
          <w:sz w:val="24"/>
          <w:szCs w:val="24"/>
          <w:highlight w:val="lightGray"/>
          <w:u w:val="single"/>
        </w:rPr>
      </w:pPr>
      <w:r w:rsidRPr="00962DB5">
        <w:rPr>
          <w:rFonts w:ascii="Times New Roman" w:hAnsi="Times New Roman" w:cs="Times New Roman"/>
          <w:b/>
          <w:sz w:val="24"/>
          <w:szCs w:val="24"/>
          <w:u w:val="single"/>
        </w:rPr>
        <w:t xml:space="preserve">Umsetzungsschritt </w:t>
      </w:r>
      <w:r w:rsidR="00DA0CCD" w:rsidRPr="00962DB5">
        <w:rPr>
          <w:rFonts w:ascii="Times New Roman" w:hAnsi="Times New Roman" w:cs="Times New Roman"/>
          <w:b/>
          <w:sz w:val="24"/>
          <w:szCs w:val="24"/>
          <w:u w:val="single"/>
        </w:rPr>
        <w:t>1</w:t>
      </w:r>
      <w:r w:rsidR="00DA0CCD">
        <w:rPr>
          <w:rFonts w:ascii="Times New Roman" w:hAnsi="Times New Roman" w:cs="Times New Roman"/>
          <w:sz w:val="24"/>
          <w:szCs w:val="24"/>
          <w:u w:val="single"/>
        </w:rPr>
        <w:t xml:space="preserve"> </w:t>
      </w:r>
      <w:r w:rsidRPr="00DA0CCD">
        <w:rPr>
          <w:rFonts w:ascii="Times New Roman" w:hAnsi="Times New Roman" w:cs="Times New Roman"/>
          <w:sz w:val="24"/>
          <w:szCs w:val="24"/>
          <w:u w:val="single"/>
        </w:rPr>
        <w:t xml:space="preserve">– </w:t>
      </w:r>
      <w:r w:rsidR="00C81A25">
        <w:rPr>
          <w:rFonts w:ascii="Times New Roman" w:hAnsi="Times New Roman" w:cs="Times New Roman"/>
          <w:sz w:val="24"/>
          <w:szCs w:val="24"/>
          <w:u w:val="single"/>
        </w:rPr>
        <w:t xml:space="preserve">Änderung in der Rechtsmittelbelehrung der TNBs - </w:t>
      </w:r>
      <w:r w:rsidRPr="00DA0CCD">
        <w:rPr>
          <w:rFonts w:ascii="Times New Roman" w:hAnsi="Times New Roman" w:cs="Times New Roman"/>
          <w:sz w:val="24"/>
          <w:szCs w:val="24"/>
          <w:u w:val="single"/>
        </w:rPr>
        <w:t>erfolgt</w:t>
      </w:r>
      <w:r w:rsidR="003A3373">
        <w:rPr>
          <w:rFonts w:ascii="Times New Roman" w:hAnsi="Times New Roman" w:cs="Times New Roman"/>
          <w:sz w:val="24"/>
          <w:szCs w:val="24"/>
          <w:u w:val="single"/>
        </w:rPr>
        <w:t>e</w:t>
      </w:r>
      <w:r w:rsidRPr="00DA0CCD">
        <w:rPr>
          <w:rFonts w:ascii="Times New Roman" w:hAnsi="Times New Roman" w:cs="Times New Roman"/>
          <w:sz w:val="24"/>
          <w:szCs w:val="24"/>
          <w:u w:val="single"/>
        </w:rPr>
        <w:t xml:space="preserve"> mit </w:t>
      </w:r>
      <w:r w:rsidR="00065837" w:rsidRPr="00065837">
        <w:rPr>
          <w:rFonts w:ascii="Times New Roman" w:hAnsi="Times New Roman" w:cs="Times New Roman"/>
          <w:sz w:val="24"/>
          <w:szCs w:val="24"/>
          <w:highlight w:val="lightGray"/>
          <w:u w:val="single"/>
        </w:rPr>
        <w:t>24.1.2015</w:t>
      </w:r>
    </w:p>
    <w:p w:rsidR="00C33EE8" w:rsidRPr="00DA0CCD" w:rsidRDefault="00C33EE8" w:rsidP="00B311C3">
      <w:pPr>
        <w:rPr>
          <w:rFonts w:ascii="Times New Roman" w:hAnsi="Times New Roman" w:cs="Times New Roman"/>
          <w:sz w:val="24"/>
          <w:szCs w:val="24"/>
        </w:rPr>
      </w:pPr>
      <w:r w:rsidRPr="00DA0CCD">
        <w:rPr>
          <w:rFonts w:ascii="Times New Roman" w:hAnsi="Times New Roman" w:cs="Times New Roman"/>
          <w:sz w:val="24"/>
          <w:szCs w:val="24"/>
        </w:rPr>
        <w:t>In einem ersten Umsetzungsschritt w</w:t>
      </w:r>
      <w:r w:rsidR="00DA0CCD">
        <w:rPr>
          <w:rFonts w:ascii="Times New Roman" w:hAnsi="Times New Roman" w:cs="Times New Roman"/>
          <w:sz w:val="24"/>
          <w:szCs w:val="24"/>
        </w:rPr>
        <w:t>urde</w:t>
      </w:r>
      <w:r w:rsidRPr="00DA0CCD">
        <w:rPr>
          <w:rFonts w:ascii="Times New Roman" w:hAnsi="Times New Roman" w:cs="Times New Roman"/>
          <w:sz w:val="24"/>
          <w:szCs w:val="24"/>
        </w:rPr>
        <w:t xml:space="preserve"> die </w:t>
      </w:r>
      <w:r w:rsidR="003A3373">
        <w:rPr>
          <w:rFonts w:ascii="Times New Roman" w:hAnsi="Times New Roman" w:cs="Times New Roman"/>
          <w:sz w:val="24"/>
          <w:szCs w:val="24"/>
        </w:rPr>
        <w:t>bisherige</w:t>
      </w:r>
      <w:r w:rsidRPr="00DA0CCD">
        <w:rPr>
          <w:rFonts w:ascii="Times New Roman" w:hAnsi="Times New Roman" w:cs="Times New Roman"/>
          <w:sz w:val="24"/>
          <w:szCs w:val="24"/>
        </w:rPr>
        <w:t xml:space="preserve"> in der Rechtsmittelbelehrung der </w:t>
      </w:r>
      <w:r w:rsidR="00B311C3">
        <w:rPr>
          <w:rFonts w:ascii="Times New Roman" w:hAnsi="Times New Roman" w:cs="Times New Roman"/>
          <w:sz w:val="24"/>
          <w:szCs w:val="24"/>
        </w:rPr>
        <w:t>BRZ-</w:t>
      </w:r>
      <w:r w:rsidRPr="00DA0CCD">
        <w:rPr>
          <w:rFonts w:ascii="Times New Roman" w:hAnsi="Times New Roman" w:cs="Times New Roman"/>
          <w:sz w:val="24"/>
          <w:szCs w:val="24"/>
        </w:rPr>
        <w:t xml:space="preserve">Bescheide </w:t>
      </w:r>
      <w:r w:rsidR="00B311C3">
        <w:rPr>
          <w:rFonts w:ascii="Times New Roman" w:hAnsi="Times New Roman" w:cs="Times New Roman"/>
          <w:sz w:val="24"/>
          <w:szCs w:val="24"/>
        </w:rPr>
        <w:t xml:space="preserve">(TNB) </w:t>
      </w:r>
      <w:r w:rsidRPr="00DA0CCD">
        <w:rPr>
          <w:rFonts w:ascii="Times New Roman" w:hAnsi="Times New Roman" w:cs="Times New Roman"/>
          <w:sz w:val="24"/>
          <w:szCs w:val="24"/>
        </w:rPr>
        <w:t xml:space="preserve">enthaltene Information über die Notwendigkeit der Beantragung einer aufschiebenden Wirkung </w:t>
      </w:r>
      <w:r w:rsidR="009D5B5E">
        <w:rPr>
          <w:rFonts w:ascii="Times New Roman" w:hAnsi="Times New Roman" w:cs="Times New Roman"/>
          <w:sz w:val="24"/>
          <w:szCs w:val="24"/>
        </w:rPr>
        <w:t>entfernt</w:t>
      </w:r>
      <w:r w:rsidRPr="00DA0CCD">
        <w:rPr>
          <w:rFonts w:ascii="Times New Roman" w:hAnsi="Times New Roman" w:cs="Times New Roman"/>
          <w:sz w:val="24"/>
          <w:szCs w:val="24"/>
        </w:rPr>
        <w:t>.</w:t>
      </w:r>
      <w:r w:rsidR="00B311C3">
        <w:rPr>
          <w:rFonts w:ascii="Times New Roman" w:hAnsi="Times New Roman" w:cs="Times New Roman"/>
          <w:sz w:val="24"/>
          <w:szCs w:val="24"/>
        </w:rPr>
        <w:t xml:space="preserve"> </w:t>
      </w:r>
      <w:r w:rsidR="00C97E06">
        <w:rPr>
          <w:rFonts w:ascii="Times New Roman" w:hAnsi="Times New Roman" w:cs="Times New Roman"/>
          <w:sz w:val="24"/>
          <w:szCs w:val="24"/>
        </w:rPr>
        <w:t>Da somit die aufschiebende Wirkung nicht exp</w:t>
      </w:r>
      <w:r w:rsidR="00C81A25">
        <w:rPr>
          <w:rFonts w:ascii="Times New Roman" w:hAnsi="Times New Roman" w:cs="Times New Roman"/>
          <w:sz w:val="24"/>
          <w:szCs w:val="24"/>
        </w:rPr>
        <w:t>l</w:t>
      </w:r>
      <w:r w:rsidR="00C97E06">
        <w:rPr>
          <w:rFonts w:ascii="Times New Roman" w:hAnsi="Times New Roman" w:cs="Times New Roman"/>
          <w:sz w:val="24"/>
          <w:szCs w:val="24"/>
        </w:rPr>
        <w:t xml:space="preserve">izit ausgeschlossen wird, führen </w:t>
      </w:r>
      <w:r w:rsidR="00C97E06">
        <w:rPr>
          <w:rFonts w:ascii="Times New Roman" w:hAnsi="Times New Roman" w:cs="Times New Roman"/>
          <w:b/>
          <w:sz w:val="24"/>
          <w:szCs w:val="24"/>
        </w:rPr>
        <w:t>a</w:t>
      </w:r>
      <w:r w:rsidRPr="00DA0CCD">
        <w:rPr>
          <w:rFonts w:ascii="Times New Roman" w:hAnsi="Times New Roman" w:cs="Times New Roman"/>
          <w:b/>
          <w:sz w:val="24"/>
          <w:szCs w:val="24"/>
        </w:rPr>
        <w:t>lle</w:t>
      </w:r>
      <w:r w:rsidRPr="00DA0CCD">
        <w:rPr>
          <w:rFonts w:ascii="Times New Roman" w:hAnsi="Times New Roman" w:cs="Times New Roman"/>
          <w:sz w:val="24"/>
          <w:szCs w:val="24"/>
        </w:rPr>
        <w:t xml:space="preserve"> </w:t>
      </w:r>
      <w:r w:rsidR="00B311C3">
        <w:rPr>
          <w:rFonts w:ascii="Times New Roman" w:hAnsi="Times New Roman" w:cs="Times New Roman"/>
          <w:sz w:val="24"/>
          <w:szCs w:val="24"/>
        </w:rPr>
        <w:t>BRZ-Bescheide</w:t>
      </w:r>
      <w:r w:rsidRPr="00DA0CCD">
        <w:rPr>
          <w:rFonts w:ascii="Times New Roman" w:hAnsi="Times New Roman" w:cs="Times New Roman"/>
          <w:sz w:val="24"/>
          <w:szCs w:val="24"/>
        </w:rPr>
        <w:t xml:space="preserve">, die </w:t>
      </w:r>
      <w:r w:rsidRPr="00065837">
        <w:rPr>
          <w:rFonts w:ascii="Times New Roman" w:hAnsi="Times New Roman" w:cs="Times New Roman"/>
          <w:sz w:val="24"/>
          <w:szCs w:val="24"/>
          <w:highlight w:val="lightGray"/>
        </w:rPr>
        <w:t xml:space="preserve">ab </w:t>
      </w:r>
      <w:r w:rsidR="00065837" w:rsidRPr="00065837">
        <w:rPr>
          <w:rFonts w:ascii="Times New Roman" w:hAnsi="Times New Roman" w:cs="Times New Roman"/>
          <w:sz w:val="24"/>
          <w:szCs w:val="24"/>
          <w:highlight w:val="lightGray"/>
        </w:rPr>
        <w:t>24.1.2015</w:t>
      </w:r>
      <w:r w:rsidRPr="00DA0CCD">
        <w:rPr>
          <w:rFonts w:ascii="Times New Roman" w:hAnsi="Times New Roman" w:cs="Times New Roman"/>
          <w:sz w:val="24"/>
          <w:szCs w:val="24"/>
        </w:rPr>
        <w:t xml:space="preserve"> erlassen werden, </w:t>
      </w:r>
      <w:r w:rsidR="00DA0CCD">
        <w:rPr>
          <w:rFonts w:ascii="Times New Roman" w:hAnsi="Times New Roman" w:cs="Times New Roman"/>
          <w:sz w:val="24"/>
          <w:szCs w:val="24"/>
        </w:rPr>
        <w:t xml:space="preserve">im Fall einer Beschwerde </w:t>
      </w:r>
      <w:r w:rsidRPr="00DA0CCD">
        <w:rPr>
          <w:rFonts w:ascii="Times New Roman" w:hAnsi="Times New Roman" w:cs="Times New Roman"/>
          <w:sz w:val="24"/>
          <w:szCs w:val="24"/>
        </w:rPr>
        <w:t>zu einer aufschiebenden Wirkun</w:t>
      </w:r>
      <w:r w:rsidR="00DA0CCD" w:rsidRPr="00DA0CCD">
        <w:rPr>
          <w:rFonts w:ascii="Times New Roman" w:hAnsi="Times New Roman" w:cs="Times New Roman"/>
          <w:sz w:val="24"/>
          <w:szCs w:val="24"/>
        </w:rPr>
        <w:t>g</w:t>
      </w:r>
      <w:r w:rsidR="00C97E06">
        <w:rPr>
          <w:rFonts w:ascii="Times New Roman" w:hAnsi="Times New Roman" w:cs="Times New Roman"/>
          <w:sz w:val="24"/>
          <w:szCs w:val="24"/>
        </w:rPr>
        <w:t xml:space="preserve"> </w:t>
      </w:r>
      <w:r w:rsidR="00DA0CCD" w:rsidRPr="00DA0CCD">
        <w:rPr>
          <w:rFonts w:ascii="Times New Roman" w:hAnsi="Times New Roman" w:cs="Times New Roman"/>
          <w:sz w:val="24"/>
          <w:szCs w:val="24"/>
        </w:rPr>
        <w:t>(Ausnahme: Aussetzungsbescheid gemäß § 38 AVG</w:t>
      </w:r>
      <w:r w:rsidR="002D41A5">
        <w:rPr>
          <w:rFonts w:ascii="Times New Roman" w:hAnsi="Times New Roman" w:cs="Times New Roman"/>
          <w:sz w:val="24"/>
          <w:szCs w:val="24"/>
        </w:rPr>
        <w:t>;</w:t>
      </w:r>
      <w:r w:rsidR="00C97E06">
        <w:rPr>
          <w:rFonts w:ascii="Times New Roman" w:hAnsi="Times New Roman" w:cs="Times New Roman"/>
          <w:sz w:val="24"/>
          <w:szCs w:val="24"/>
        </w:rPr>
        <w:t xml:space="preserve"> </w:t>
      </w:r>
      <w:r w:rsidR="00C97E06" w:rsidRPr="00DA0CCD">
        <w:rPr>
          <w:rFonts w:ascii="Times New Roman" w:hAnsi="Times New Roman" w:cs="Times New Roman"/>
          <w:sz w:val="24"/>
          <w:szCs w:val="24"/>
        </w:rPr>
        <w:t>hier ist eine aufschiebende Wirkung von der Art des Bescheides her nicht möglich</w:t>
      </w:r>
      <w:r w:rsidR="00DA0CCD" w:rsidRPr="00DA0CCD">
        <w:rPr>
          <w:rFonts w:ascii="Times New Roman" w:hAnsi="Times New Roman" w:cs="Times New Roman"/>
          <w:sz w:val="24"/>
          <w:szCs w:val="24"/>
        </w:rPr>
        <w:t>)</w:t>
      </w:r>
      <w:r w:rsidR="00C97E06">
        <w:rPr>
          <w:rFonts w:ascii="Times New Roman" w:hAnsi="Times New Roman" w:cs="Times New Roman"/>
          <w:sz w:val="24"/>
          <w:szCs w:val="24"/>
        </w:rPr>
        <w:t>.</w:t>
      </w:r>
    </w:p>
    <w:p w:rsidR="00C33EE8" w:rsidRPr="00DA0CCD" w:rsidRDefault="00C33EE8">
      <w:pPr>
        <w:rPr>
          <w:rFonts w:ascii="Times New Roman" w:hAnsi="Times New Roman" w:cs="Times New Roman"/>
          <w:sz w:val="24"/>
          <w:szCs w:val="24"/>
        </w:rPr>
      </w:pPr>
      <w:r w:rsidRPr="00DA0CCD">
        <w:rPr>
          <w:rFonts w:ascii="Times New Roman" w:hAnsi="Times New Roman" w:cs="Times New Roman"/>
          <w:sz w:val="24"/>
          <w:szCs w:val="24"/>
        </w:rPr>
        <w:t xml:space="preserve">Dies gilt </w:t>
      </w:r>
      <w:r w:rsidR="00D50CE2" w:rsidRPr="00DA0CCD">
        <w:rPr>
          <w:rFonts w:ascii="Times New Roman" w:hAnsi="Times New Roman" w:cs="Times New Roman"/>
          <w:sz w:val="24"/>
          <w:szCs w:val="24"/>
        </w:rPr>
        <w:t xml:space="preserve">jedenfalls </w:t>
      </w:r>
      <w:r w:rsidRPr="00DA0CCD">
        <w:rPr>
          <w:rFonts w:ascii="Times New Roman" w:hAnsi="Times New Roman" w:cs="Times New Roman"/>
          <w:sz w:val="24"/>
          <w:szCs w:val="24"/>
        </w:rPr>
        <w:t xml:space="preserve">bis zu dem Zeitpunkt, ab dem </w:t>
      </w:r>
      <w:r w:rsidR="003A3373">
        <w:rPr>
          <w:rFonts w:ascii="Times New Roman" w:hAnsi="Times New Roman" w:cs="Times New Roman"/>
          <w:sz w:val="24"/>
          <w:szCs w:val="24"/>
        </w:rPr>
        <w:t xml:space="preserve">die </w:t>
      </w:r>
      <w:r w:rsidRPr="00DA0CCD">
        <w:rPr>
          <w:rFonts w:ascii="Times New Roman" w:hAnsi="Times New Roman" w:cs="Times New Roman"/>
          <w:sz w:val="24"/>
          <w:szCs w:val="24"/>
        </w:rPr>
        <w:t xml:space="preserve">Textänderungen in </w:t>
      </w:r>
      <w:r w:rsidR="009D5B5E">
        <w:rPr>
          <w:rFonts w:ascii="Times New Roman" w:hAnsi="Times New Roman" w:cs="Times New Roman"/>
          <w:sz w:val="24"/>
          <w:szCs w:val="24"/>
        </w:rPr>
        <w:t>den</w:t>
      </w:r>
      <w:r w:rsidR="00B311C3">
        <w:rPr>
          <w:rFonts w:ascii="Times New Roman" w:hAnsi="Times New Roman" w:cs="Times New Roman"/>
          <w:sz w:val="24"/>
          <w:szCs w:val="24"/>
        </w:rPr>
        <w:t xml:space="preserve"> einzelnen Bescheiden des</w:t>
      </w:r>
      <w:r w:rsidRPr="00DA0CCD">
        <w:rPr>
          <w:rFonts w:ascii="Times New Roman" w:hAnsi="Times New Roman" w:cs="Times New Roman"/>
          <w:sz w:val="24"/>
          <w:szCs w:val="24"/>
        </w:rPr>
        <w:t xml:space="preserve"> BRZ umgesetzt werden können</w:t>
      </w:r>
      <w:r w:rsidR="00B311C3">
        <w:rPr>
          <w:rFonts w:ascii="Times New Roman" w:hAnsi="Times New Roman" w:cs="Times New Roman"/>
          <w:sz w:val="24"/>
          <w:szCs w:val="24"/>
        </w:rPr>
        <w:t xml:space="preserve"> (siehe Umsetzungsschritt 2)</w:t>
      </w:r>
      <w:r w:rsidRPr="00DA0CCD">
        <w:rPr>
          <w:rFonts w:ascii="Times New Roman" w:hAnsi="Times New Roman" w:cs="Times New Roman"/>
          <w:sz w:val="24"/>
          <w:szCs w:val="24"/>
        </w:rPr>
        <w:t>.</w:t>
      </w:r>
    </w:p>
    <w:p w:rsidR="00DA0CCD" w:rsidRPr="000F2321" w:rsidRDefault="002B1C26">
      <w:pPr>
        <w:rPr>
          <w:rFonts w:ascii="Times New Roman" w:hAnsi="Times New Roman" w:cs="Times New Roman"/>
          <w:b/>
          <w:sz w:val="24"/>
          <w:szCs w:val="24"/>
        </w:rPr>
      </w:pPr>
      <w:r w:rsidRPr="000F2321">
        <w:rPr>
          <w:rFonts w:ascii="Times New Roman" w:hAnsi="Times New Roman" w:cs="Times New Roman"/>
          <w:b/>
          <w:sz w:val="24"/>
          <w:szCs w:val="24"/>
        </w:rPr>
        <w:t xml:space="preserve">Achtung: </w:t>
      </w:r>
    </w:p>
    <w:p w:rsidR="002B1C26" w:rsidRPr="000F2321" w:rsidRDefault="00DA0CCD">
      <w:pPr>
        <w:rPr>
          <w:rFonts w:ascii="Times New Roman" w:hAnsi="Times New Roman" w:cs="Times New Roman"/>
          <w:b/>
          <w:sz w:val="24"/>
          <w:szCs w:val="24"/>
        </w:rPr>
      </w:pPr>
      <w:r>
        <w:rPr>
          <w:rFonts w:ascii="Times New Roman" w:hAnsi="Times New Roman" w:cs="Times New Roman"/>
          <w:sz w:val="24"/>
          <w:szCs w:val="24"/>
        </w:rPr>
        <w:t>D</w:t>
      </w:r>
      <w:r w:rsidR="002B1C26" w:rsidRPr="00DA0CCD">
        <w:rPr>
          <w:rFonts w:ascii="Times New Roman" w:hAnsi="Times New Roman" w:cs="Times New Roman"/>
          <w:sz w:val="24"/>
          <w:szCs w:val="24"/>
        </w:rPr>
        <w:t xml:space="preserve">ie </w:t>
      </w:r>
      <w:r w:rsidR="00B311C3">
        <w:rPr>
          <w:rFonts w:ascii="Times New Roman" w:hAnsi="Times New Roman" w:cs="Times New Roman"/>
          <w:sz w:val="24"/>
          <w:szCs w:val="24"/>
        </w:rPr>
        <w:t>geänderten Vorlagen</w:t>
      </w:r>
      <w:r w:rsidR="00B311C3" w:rsidRPr="00DA0CCD">
        <w:rPr>
          <w:rFonts w:ascii="Times New Roman" w:hAnsi="Times New Roman" w:cs="Times New Roman"/>
          <w:sz w:val="24"/>
          <w:szCs w:val="24"/>
        </w:rPr>
        <w:t xml:space="preserve"> </w:t>
      </w:r>
      <w:r w:rsidR="002B1C26" w:rsidRPr="00DA0CCD">
        <w:rPr>
          <w:rFonts w:ascii="Times New Roman" w:hAnsi="Times New Roman" w:cs="Times New Roman"/>
          <w:sz w:val="24"/>
          <w:szCs w:val="24"/>
        </w:rPr>
        <w:t xml:space="preserve">für </w:t>
      </w:r>
      <w:proofErr w:type="spellStart"/>
      <w:r w:rsidR="002B1C26" w:rsidRPr="00DA0CCD">
        <w:rPr>
          <w:rFonts w:ascii="Times New Roman" w:hAnsi="Times New Roman" w:cs="Times New Roman"/>
          <w:sz w:val="24"/>
          <w:szCs w:val="24"/>
        </w:rPr>
        <w:t>konzeptive</w:t>
      </w:r>
      <w:proofErr w:type="spellEnd"/>
      <w:r w:rsidR="002B1C26" w:rsidRPr="00DA0CCD">
        <w:rPr>
          <w:rFonts w:ascii="Times New Roman" w:hAnsi="Times New Roman" w:cs="Times New Roman"/>
          <w:sz w:val="24"/>
          <w:szCs w:val="24"/>
        </w:rPr>
        <w:t xml:space="preserve"> Bescheide in der ALV</w:t>
      </w:r>
      <w:r w:rsidR="00B311C3">
        <w:rPr>
          <w:rFonts w:ascii="Times New Roman" w:hAnsi="Times New Roman" w:cs="Times New Roman"/>
          <w:sz w:val="24"/>
          <w:szCs w:val="24"/>
        </w:rPr>
        <w:t>-</w:t>
      </w:r>
      <w:r w:rsidR="002B1C26" w:rsidRPr="00DA0CCD">
        <w:rPr>
          <w:rFonts w:ascii="Times New Roman" w:hAnsi="Times New Roman" w:cs="Times New Roman"/>
          <w:sz w:val="24"/>
          <w:szCs w:val="24"/>
        </w:rPr>
        <w:t xml:space="preserve">Applikation </w:t>
      </w:r>
      <w:r w:rsidR="003A3373">
        <w:rPr>
          <w:rFonts w:ascii="Times New Roman" w:hAnsi="Times New Roman" w:cs="Times New Roman"/>
          <w:sz w:val="24"/>
          <w:szCs w:val="24"/>
        </w:rPr>
        <w:t xml:space="preserve">wurden </w:t>
      </w:r>
      <w:r w:rsidR="00B311C3">
        <w:rPr>
          <w:rFonts w:ascii="Times New Roman" w:hAnsi="Times New Roman" w:cs="Times New Roman"/>
          <w:sz w:val="24"/>
          <w:szCs w:val="24"/>
        </w:rPr>
        <w:t>mit 0</w:t>
      </w:r>
      <w:r w:rsidR="007368CB">
        <w:rPr>
          <w:rFonts w:ascii="Times New Roman" w:hAnsi="Times New Roman" w:cs="Times New Roman"/>
          <w:sz w:val="24"/>
          <w:szCs w:val="24"/>
        </w:rPr>
        <w:t>2</w:t>
      </w:r>
      <w:r w:rsidR="00B311C3">
        <w:rPr>
          <w:rFonts w:ascii="Times New Roman" w:hAnsi="Times New Roman" w:cs="Times New Roman"/>
          <w:sz w:val="24"/>
          <w:szCs w:val="24"/>
        </w:rPr>
        <w:t>.02.2015</w:t>
      </w:r>
      <w:r w:rsidR="002B1C26" w:rsidRPr="00DA0CCD">
        <w:rPr>
          <w:rFonts w:ascii="Times New Roman" w:hAnsi="Times New Roman" w:cs="Times New Roman"/>
          <w:sz w:val="24"/>
          <w:szCs w:val="24"/>
        </w:rPr>
        <w:t xml:space="preserve"> </w:t>
      </w:r>
      <w:r w:rsidR="00B311C3">
        <w:rPr>
          <w:rFonts w:ascii="Times New Roman" w:hAnsi="Times New Roman" w:cs="Times New Roman"/>
          <w:sz w:val="24"/>
          <w:szCs w:val="24"/>
        </w:rPr>
        <w:t xml:space="preserve">in Produktion </w:t>
      </w:r>
      <w:r w:rsidR="002B1C26" w:rsidRPr="00DA0CCD">
        <w:rPr>
          <w:rFonts w:ascii="Times New Roman" w:hAnsi="Times New Roman" w:cs="Times New Roman"/>
          <w:sz w:val="24"/>
          <w:szCs w:val="24"/>
        </w:rPr>
        <w:t xml:space="preserve">zur Verfügung </w:t>
      </w:r>
      <w:r w:rsidR="007368CB">
        <w:rPr>
          <w:rFonts w:ascii="Times New Roman" w:hAnsi="Times New Roman" w:cs="Times New Roman"/>
          <w:sz w:val="24"/>
          <w:szCs w:val="24"/>
        </w:rPr>
        <w:t>gestellt</w:t>
      </w:r>
      <w:r w:rsidR="00B311C3">
        <w:rPr>
          <w:rFonts w:ascii="Times New Roman" w:hAnsi="Times New Roman" w:cs="Times New Roman"/>
          <w:sz w:val="24"/>
          <w:szCs w:val="24"/>
        </w:rPr>
        <w:t>.</w:t>
      </w:r>
      <w:r w:rsidR="002B1C26" w:rsidRPr="00DA0CCD">
        <w:rPr>
          <w:rFonts w:ascii="Times New Roman" w:hAnsi="Times New Roman" w:cs="Times New Roman"/>
          <w:sz w:val="24"/>
          <w:szCs w:val="24"/>
        </w:rPr>
        <w:t xml:space="preserve"> </w:t>
      </w:r>
      <w:r w:rsidR="00B311C3" w:rsidRPr="000F2321">
        <w:rPr>
          <w:rFonts w:ascii="Times New Roman" w:hAnsi="Times New Roman" w:cs="Times New Roman"/>
          <w:b/>
          <w:sz w:val="24"/>
          <w:szCs w:val="24"/>
        </w:rPr>
        <w:t>B</w:t>
      </w:r>
      <w:r w:rsidR="002B1C26" w:rsidRPr="000F2321">
        <w:rPr>
          <w:rFonts w:ascii="Times New Roman" w:hAnsi="Times New Roman" w:cs="Times New Roman"/>
          <w:b/>
          <w:sz w:val="24"/>
          <w:szCs w:val="24"/>
        </w:rPr>
        <w:t>is dahin m</w:t>
      </w:r>
      <w:r w:rsidR="00DF7594" w:rsidRPr="000F2321">
        <w:rPr>
          <w:rFonts w:ascii="Times New Roman" w:hAnsi="Times New Roman" w:cs="Times New Roman"/>
          <w:b/>
          <w:sz w:val="24"/>
          <w:szCs w:val="24"/>
        </w:rPr>
        <w:t>uss</w:t>
      </w:r>
      <w:r w:rsidR="003A3373">
        <w:rPr>
          <w:rFonts w:ascii="Times New Roman" w:hAnsi="Times New Roman" w:cs="Times New Roman"/>
          <w:b/>
          <w:sz w:val="24"/>
          <w:szCs w:val="24"/>
        </w:rPr>
        <w:t>te</w:t>
      </w:r>
      <w:r w:rsidR="00DF7594" w:rsidRPr="000F2321">
        <w:rPr>
          <w:rFonts w:ascii="Times New Roman" w:hAnsi="Times New Roman" w:cs="Times New Roman"/>
          <w:b/>
          <w:sz w:val="24"/>
          <w:szCs w:val="24"/>
        </w:rPr>
        <w:t xml:space="preserve"> der letzte Absatz  </w:t>
      </w:r>
      <w:r w:rsidR="00D50CE2" w:rsidRPr="000F2321">
        <w:rPr>
          <w:rFonts w:ascii="Times New Roman" w:hAnsi="Times New Roman" w:cs="Times New Roman"/>
          <w:b/>
          <w:sz w:val="24"/>
          <w:szCs w:val="24"/>
        </w:rPr>
        <w:t xml:space="preserve">in der Rechtsmittelbelehrung der </w:t>
      </w:r>
      <w:proofErr w:type="spellStart"/>
      <w:r w:rsidR="00B311C3" w:rsidRPr="000F2321">
        <w:rPr>
          <w:rFonts w:ascii="Times New Roman" w:hAnsi="Times New Roman" w:cs="Times New Roman"/>
          <w:b/>
          <w:sz w:val="24"/>
          <w:szCs w:val="24"/>
        </w:rPr>
        <w:t>konzeptiven</w:t>
      </w:r>
      <w:proofErr w:type="spellEnd"/>
      <w:r w:rsidR="00B311C3" w:rsidRPr="000F2321">
        <w:rPr>
          <w:rFonts w:ascii="Times New Roman" w:hAnsi="Times New Roman" w:cs="Times New Roman"/>
          <w:b/>
          <w:sz w:val="24"/>
          <w:szCs w:val="24"/>
        </w:rPr>
        <w:t xml:space="preserve"> ALV-</w:t>
      </w:r>
      <w:r w:rsidR="00D50CE2" w:rsidRPr="000F2321">
        <w:rPr>
          <w:rFonts w:ascii="Times New Roman" w:hAnsi="Times New Roman" w:cs="Times New Roman"/>
          <w:b/>
          <w:sz w:val="24"/>
          <w:szCs w:val="24"/>
        </w:rPr>
        <w:t xml:space="preserve">Bescheide </w:t>
      </w:r>
      <w:r w:rsidR="00065837">
        <w:rPr>
          <w:rFonts w:ascii="Times New Roman" w:hAnsi="Times New Roman" w:cs="Times New Roman"/>
          <w:b/>
          <w:sz w:val="24"/>
          <w:szCs w:val="24"/>
        </w:rPr>
        <w:t xml:space="preserve">von den </w:t>
      </w:r>
      <w:proofErr w:type="spellStart"/>
      <w:r w:rsidR="00065837">
        <w:rPr>
          <w:rFonts w:ascii="Times New Roman" w:hAnsi="Times New Roman" w:cs="Times New Roman"/>
          <w:b/>
          <w:sz w:val="24"/>
          <w:szCs w:val="24"/>
        </w:rPr>
        <w:t>MitarbeiterInnen</w:t>
      </w:r>
      <w:proofErr w:type="spellEnd"/>
      <w:r w:rsidR="00065837">
        <w:rPr>
          <w:rFonts w:ascii="Times New Roman" w:hAnsi="Times New Roman" w:cs="Times New Roman"/>
          <w:b/>
          <w:sz w:val="24"/>
          <w:szCs w:val="24"/>
        </w:rPr>
        <w:t xml:space="preserve"> </w:t>
      </w:r>
      <w:r w:rsidR="00D50CE2" w:rsidRPr="000F2321">
        <w:rPr>
          <w:rFonts w:ascii="Times New Roman" w:hAnsi="Times New Roman" w:cs="Times New Roman"/>
          <w:b/>
          <w:sz w:val="24"/>
          <w:szCs w:val="24"/>
        </w:rPr>
        <w:t xml:space="preserve">gelöscht werden. </w:t>
      </w:r>
    </w:p>
    <w:p w:rsidR="002B1C26" w:rsidRPr="00DA0CCD" w:rsidRDefault="00AE483A">
      <w:pPr>
        <w:rPr>
          <w:rFonts w:ascii="Times New Roman" w:hAnsi="Times New Roman" w:cs="Times New Roman"/>
          <w:sz w:val="24"/>
          <w:szCs w:val="24"/>
        </w:rPr>
      </w:pPr>
      <w:r>
        <w:rPr>
          <w:noProof/>
          <w:lang w:eastAsia="de-AT"/>
        </w:rPr>
        <mc:AlternateContent>
          <mc:Choice Requires="wps">
            <w:drawing>
              <wp:anchor distT="0" distB="0" distL="114300" distR="114300" simplePos="0" relativeHeight="251659264" behindDoc="0" locked="0" layoutInCell="1" allowOverlap="1">
                <wp:simplePos x="0" y="0"/>
                <wp:positionH relativeFrom="column">
                  <wp:posOffset>351489</wp:posOffset>
                </wp:positionH>
                <wp:positionV relativeFrom="paragraph">
                  <wp:posOffset>3118752</wp:posOffset>
                </wp:positionV>
                <wp:extent cx="4628148" cy="697832"/>
                <wp:effectExtent l="38100" t="38100" r="58420" b="83820"/>
                <wp:wrapNone/>
                <wp:docPr id="2" name="Gerade Verbindung 2"/>
                <wp:cNvGraphicFramePr/>
                <a:graphic xmlns:a="http://schemas.openxmlformats.org/drawingml/2006/main">
                  <a:graphicData uri="http://schemas.microsoft.com/office/word/2010/wordprocessingShape">
                    <wps:wsp>
                      <wps:cNvCnPr/>
                      <wps:spPr>
                        <a:xfrm>
                          <a:off x="0" y="0"/>
                          <a:ext cx="4628148" cy="6978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pt,245.55pt" to="392.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" strokecolor="black [3200]" strokeweight="2pt">
                <v:shadow on="t" color="black" opacity="24903f" origin=",.5" offset="0,.55556mm"/>
              </v:line>
            </w:pict>
          </mc:Fallback>
        </mc:AlternateContent>
      </w:r>
      <w:r w:rsidR="007368CB">
        <w:rPr>
          <w:noProof/>
          <w:lang w:eastAsia="de-AT"/>
        </w:rPr>
        <w:drawing>
          <wp:inline distT="0" distB="0" distL="0" distR="0" wp14:anchorId="6EBB8611" wp14:editId="2B1329AC">
            <wp:extent cx="5760720" cy="4179370"/>
            <wp:effectExtent l="19050" t="19050" r="11430" b="1206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4179370"/>
                    </a:xfrm>
                    <a:prstGeom prst="rect">
                      <a:avLst/>
                    </a:prstGeom>
                    <a:ln>
                      <a:solidFill>
                        <a:schemeClr val="tx1"/>
                      </a:solidFill>
                    </a:ln>
                  </pic:spPr>
                </pic:pic>
              </a:graphicData>
            </a:graphic>
          </wp:inline>
        </w:drawing>
      </w:r>
    </w:p>
    <w:p w:rsidR="00E05CF2" w:rsidRPr="000B5CB9" w:rsidRDefault="00E05CF2" w:rsidP="000B5CB9">
      <w:pPr>
        <w:ind w:left="66"/>
        <w:rPr>
          <w:rFonts w:ascii="Times New Roman" w:hAnsi="Times New Roman" w:cs="Times New Roman"/>
          <w:sz w:val="24"/>
          <w:szCs w:val="24"/>
          <w:u w:val="single"/>
        </w:rPr>
      </w:pPr>
    </w:p>
    <w:p w:rsidR="00C33EE8" w:rsidRPr="00DA0CCD" w:rsidRDefault="00C33EE8" w:rsidP="00962DB5">
      <w:pPr>
        <w:numPr>
          <w:ilvl w:val="0"/>
          <w:numId w:val="17"/>
        </w:numPr>
        <w:ind w:left="426"/>
        <w:rPr>
          <w:rFonts w:ascii="Times New Roman" w:hAnsi="Times New Roman" w:cs="Times New Roman"/>
          <w:sz w:val="24"/>
          <w:szCs w:val="24"/>
          <w:u w:val="single"/>
        </w:rPr>
      </w:pPr>
      <w:r w:rsidRPr="00962DB5">
        <w:rPr>
          <w:rFonts w:ascii="Times New Roman" w:hAnsi="Times New Roman" w:cs="Times New Roman"/>
          <w:b/>
          <w:sz w:val="24"/>
          <w:szCs w:val="24"/>
          <w:u w:val="single"/>
        </w:rPr>
        <w:lastRenderedPageBreak/>
        <w:t xml:space="preserve">Umsetzungsschritt </w:t>
      </w:r>
      <w:r w:rsidR="00DA0CCD" w:rsidRPr="00962DB5">
        <w:rPr>
          <w:rFonts w:ascii="Times New Roman" w:hAnsi="Times New Roman" w:cs="Times New Roman"/>
          <w:b/>
          <w:sz w:val="24"/>
          <w:szCs w:val="24"/>
          <w:u w:val="single"/>
        </w:rPr>
        <w:t xml:space="preserve">2 </w:t>
      </w:r>
      <w:r w:rsidRPr="00DA0CCD">
        <w:rPr>
          <w:rFonts w:ascii="Times New Roman" w:hAnsi="Times New Roman" w:cs="Times New Roman"/>
          <w:sz w:val="24"/>
          <w:szCs w:val="24"/>
          <w:u w:val="single"/>
        </w:rPr>
        <w:t>– Änderung der TNB Texte im BRZ</w:t>
      </w:r>
      <w:r w:rsidR="00DA0CCD">
        <w:rPr>
          <w:rFonts w:ascii="Times New Roman" w:hAnsi="Times New Roman" w:cs="Times New Roman"/>
          <w:sz w:val="24"/>
          <w:szCs w:val="24"/>
          <w:u w:val="single"/>
        </w:rPr>
        <w:t xml:space="preserve"> – </w:t>
      </w:r>
      <w:r w:rsidR="00121EDC">
        <w:rPr>
          <w:rFonts w:ascii="Times New Roman" w:hAnsi="Times New Roman" w:cs="Times New Roman"/>
          <w:sz w:val="24"/>
          <w:szCs w:val="24"/>
          <w:u w:val="single"/>
        </w:rPr>
        <w:t>erfolgt mit 6.2.2015</w:t>
      </w:r>
    </w:p>
    <w:p w:rsidR="00F0218E" w:rsidRPr="00DA0CCD" w:rsidRDefault="00777AC5" w:rsidP="006E1AC1">
      <w:pPr>
        <w:rPr>
          <w:rFonts w:ascii="Times New Roman" w:hAnsi="Times New Roman" w:cs="Times New Roman"/>
          <w:sz w:val="24"/>
          <w:szCs w:val="24"/>
        </w:rPr>
      </w:pPr>
      <w:r>
        <w:rPr>
          <w:rFonts w:ascii="Times New Roman" w:hAnsi="Times New Roman" w:cs="Times New Roman"/>
          <w:sz w:val="24"/>
          <w:szCs w:val="24"/>
        </w:rPr>
        <w:t xml:space="preserve">Die </w:t>
      </w:r>
      <w:r w:rsidR="00C33EE8" w:rsidRPr="00DA0CCD">
        <w:rPr>
          <w:rFonts w:ascii="Times New Roman" w:hAnsi="Times New Roman" w:cs="Times New Roman"/>
          <w:sz w:val="24"/>
          <w:szCs w:val="24"/>
        </w:rPr>
        <w:t xml:space="preserve">Textänderungen </w:t>
      </w:r>
      <w:r>
        <w:rPr>
          <w:rFonts w:ascii="Times New Roman" w:hAnsi="Times New Roman" w:cs="Times New Roman"/>
          <w:sz w:val="24"/>
          <w:szCs w:val="24"/>
        </w:rPr>
        <w:t>werden bewirken</w:t>
      </w:r>
      <w:r w:rsidR="006E1AC1" w:rsidRPr="00DA0CCD">
        <w:rPr>
          <w:rFonts w:ascii="Times New Roman" w:hAnsi="Times New Roman" w:cs="Times New Roman"/>
          <w:sz w:val="24"/>
          <w:szCs w:val="24"/>
        </w:rPr>
        <w:t xml:space="preserve">, dass </w:t>
      </w:r>
      <w:r>
        <w:rPr>
          <w:rFonts w:ascii="Times New Roman" w:hAnsi="Times New Roman" w:cs="Times New Roman"/>
          <w:sz w:val="24"/>
          <w:szCs w:val="24"/>
        </w:rPr>
        <w:t xml:space="preserve">bei </w:t>
      </w:r>
      <w:r w:rsidR="00974883">
        <w:rPr>
          <w:rFonts w:ascii="Times New Roman" w:hAnsi="Times New Roman" w:cs="Times New Roman"/>
          <w:sz w:val="24"/>
          <w:szCs w:val="24"/>
        </w:rPr>
        <w:t xml:space="preserve">den </w:t>
      </w:r>
      <w:r w:rsidR="007368CB">
        <w:rPr>
          <w:rFonts w:ascii="Times New Roman" w:hAnsi="Times New Roman" w:cs="Times New Roman"/>
          <w:sz w:val="24"/>
          <w:szCs w:val="24"/>
        </w:rPr>
        <w:t xml:space="preserve">unten angeführten </w:t>
      </w:r>
      <w:r>
        <w:rPr>
          <w:rFonts w:ascii="Times New Roman" w:hAnsi="Times New Roman" w:cs="Times New Roman"/>
          <w:sz w:val="24"/>
          <w:szCs w:val="24"/>
        </w:rPr>
        <w:t xml:space="preserve">Bescheiden </w:t>
      </w:r>
      <w:r w:rsidR="00C33EE8" w:rsidRPr="00DA0CCD">
        <w:rPr>
          <w:rFonts w:ascii="Times New Roman" w:hAnsi="Times New Roman" w:cs="Times New Roman"/>
          <w:sz w:val="24"/>
          <w:szCs w:val="24"/>
        </w:rPr>
        <w:t>mittels TNB die aufschiebende Wirkung aus</w:t>
      </w:r>
      <w:r w:rsidR="006E1AC1" w:rsidRPr="00DA0CCD">
        <w:rPr>
          <w:rFonts w:ascii="Times New Roman" w:hAnsi="Times New Roman" w:cs="Times New Roman"/>
          <w:sz w:val="24"/>
          <w:szCs w:val="24"/>
        </w:rPr>
        <w:t xml:space="preserve">geschlossen wird. </w:t>
      </w:r>
      <w:r w:rsidR="00C33EE8" w:rsidRPr="00DA0CCD">
        <w:rPr>
          <w:rFonts w:ascii="Times New Roman" w:hAnsi="Times New Roman" w:cs="Times New Roman"/>
          <w:sz w:val="24"/>
          <w:szCs w:val="24"/>
        </w:rPr>
        <w:t xml:space="preserve">Dies </w:t>
      </w:r>
      <w:r w:rsidR="006E1AC1" w:rsidRPr="00DA0CCD">
        <w:rPr>
          <w:rFonts w:ascii="Times New Roman" w:hAnsi="Times New Roman" w:cs="Times New Roman"/>
          <w:sz w:val="24"/>
          <w:szCs w:val="24"/>
        </w:rPr>
        <w:t>trifft zu auf</w:t>
      </w:r>
      <w:r w:rsidR="00C33EE8" w:rsidRPr="00DA0CCD">
        <w:rPr>
          <w:rFonts w:ascii="Times New Roman" w:hAnsi="Times New Roman" w:cs="Times New Roman"/>
          <w:sz w:val="24"/>
          <w:szCs w:val="24"/>
        </w:rPr>
        <w:t>:</w:t>
      </w:r>
    </w:p>
    <w:p w:rsidR="00C33EE8" w:rsidRPr="00DA0CCD" w:rsidRDefault="00C33EE8" w:rsidP="006E1AC1">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 xml:space="preserve">Sanktionen nach § 10 </w:t>
      </w:r>
      <w:r w:rsidR="00CD671B">
        <w:rPr>
          <w:rFonts w:ascii="Times New Roman" w:hAnsi="Times New Roman" w:cs="Times New Roman"/>
          <w:sz w:val="24"/>
          <w:szCs w:val="24"/>
        </w:rPr>
        <w:t>Abs.</w:t>
      </w:r>
      <w:r w:rsidR="00065837">
        <w:rPr>
          <w:rFonts w:ascii="Times New Roman" w:hAnsi="Times New Roman" w:cs="Times New Roman"/>
          <w:sz w:val="24"/>
          <w:szCs w:val="24"/>
        </w:rPr>
        <w:t xml:space="preserve"> </w:t>
      </w:r>
      <w:r w:rsidR="00CD671B">
        <w:rPr>
          <w:rFonts w:ascii="Times New Roman" w:hAnsi="Times New Roman" w:cs="Times New Roman"/>
          <w:sz w:val="24"/>
          <w:szCs w:val="24"/>
        </w:rPr>
        <w:t xml:space="preserve">1 </w:t>
      </w:r>
      <w:proofErr w:type="spellStart"/>
      <w:r w:rsidRPr="00DA0CCD">
        <w:rPr>
          <w:rFonts w:ascii="Times New Roman" w:hAnsi="Times New Roman" w:cs="Times New Roman"/>
          <w:sz w:val="24"/>
          <w:szCs w:val="24"/>
        </w:rPr>
        <w:t>AlVG</w:t>
      </w:r>
      <w:proofErr w:type="spellEnd"/>
      <w:r w:rsidR="00777AC5">
        <w:rPr>
          <w:rFonts w:ascii="Times New Roman" w:hAnsi="Times New Roman" w:cs="Times New Roman"/>
          <w:sz w:val="24"/>
          <w:szCs w:val="24"/>
        </w:rPr>
        <w:t xml:space="preserve"> (</w:t>
      </w:r>
      <w:r w:rsidR="00C43406">
        <w:rPr>
          <w:rFonts w:ascii="Times New Roman" w:hAnsi="Times New Roman" w:cs="Times New Roman"/>
          <w:sz w:val="24"/>
          <w:szCs w:val="24"/>
        </w:rPr>
        <w:t xml:space="preserve">TNB </w:t>
      </w:r>
      <w:r w:rsidR="00777AC5">
        <w:rPr>
          <w:rFonts w:ascii="Times New Roman" w:hAnsi="Times New Roman" w:cs="Times New Roman"/>
          <w:sz w:val="24"/>
          <w:szCs w:val="24"/>
        </w:rPr>
        <w:t xml:space="preserve">010, 210; </w:t>
      </w:r>
      <w:r w:rsidR="00777AC5" w:rsidRPr="00974883">
        <w:rPr>
          <w:rFonts w:ascii="Times New Roman" w:hAnsi="Times New Roman" w:cs="Times New Roman"/>
          <w:b/>
          <w:sz w:val="24"/>
          <w:szCs w:val="24"/>
        </w:rPr>
        <w:t>nicht</w:t>
      </w:r>
      <w:r w:rsidR="00777AC5">
        <w:rPr>
          <w:rFonts w:ascii="Times New Roman" w:hAnsi="Times New Roman" w:cs="Times New Roman"/>
          <w:sz w:val="24"/>
          <w:szCs w:val="24"/>
        </w:rPr>
        <w:t xml:space="preserve"> </w:t>
      </w:r>
      <w:r w:rsidR="00974883">
        <w:rPr>
          <w:rFonts w:ascii="Times New Roman" w:hAnsi="Times New Roman" w:cs="Times New Roman"/>
          <w:sz w:val="24"/>
          <w:szCs w:val="24"/>
        </w:rPr>
        <w:t xml:space="preserve">jedoch </w:t>
      </w:r>
      <w:r w:rsidR="00DF7594">
        <w:rPr>
          <w:rFonts w:ascii="Times New Roman" w:hAnsi="Times New Roman" w:cs="Times New Roman"/>
          <w:sz w:val="24"/>
          <w:szCs w:val="24"/>
        </w:rPr>
        <w:t xml:space="preserve">TNB </w:t>
      </w:r>
      <w:r w:rsidR="00777AC5">
        <w:rPr>
          <w:rFonts w:ascii="Times New Roman" w:hAnsi="Times New Roman" w:cs="Times New Roman"/>
          <w:sz w:val="24"/>
          <w:szCs w:val="24"/>
        </w:rPr>
        <w:t>B10)</w:t>
      </w:r>
    </w:p>
    <w:p w:rsidR="00C33EE8" w:rsidRPr="00DA0CCD" w:rsidRDefault="00777AC5" w:rsidP="006E1AC1">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Einstellb</w:t>
      </w:r>
      <w:r w:rsidR="006E1AC1" w:rsidRPr="00DA0CCD">
        <w:rPr>
          <w:rFonts w:ascii="Times New Roman" w:hAnsi="Times New Roman" w:cs="Times New Roman"/>
          <w:sz w:val="24"/>
          <w:szCs w:val="24"/>
        </w:rPr>
        <w:t>escheid</w:t>
      </w:r>
      <w:r>
        <w:rPr>
          <w:rFonts w:ascii="Times New Roman" w:hAnsi="Times New Roman" w:cs="Times New Roman"/>
          <w:sz w:val="24"/>
          <w:szCs w:val="24"/>
        </w:rPr>
        <w:t>e</w:t>
      </w:r>
      <w:r w:rsidR="006E1AC1" w:rsidRPr="00DA0CCD">
        <w:rPr>
          <w:rFonts w:ascii="Times New Roman" w:hAnsi="Times New Roman" w:cs="Times New Roman"/>
          <w:sz w:val="24"/>
          <w:szCs w:val="24"/>
        </w:rPr>
        <w:t xml:space="preserve"> zu § 9 </w:t>
      </w:r>
      <w:proofErr w:type="spellStart"/>
      <w:r w:rsidR="006E1AC1" w:rsidRPr="00DA0CCD">
        <w:rPr>
          <w:rFonts w:ascii="Times New Roman" w:hAnsi="Times New Roman" w:cs="Times New Roman"/>
          <w:sz w:val="24"/>
          <w:szCs w:val="24"/>
        </w:rPr>
        <w:t>AlVG</w:t>
      </w:r>
      <w:proofErr w:type="spellEnd"/>
      <w:r w:rsidR="006E1AC1" w:rsidRPr="00DA0CCD">
        <w:rPr>
          <w:rFonts w:ascii="Times New Roman" w:hAnsi="Times New Roman" w:cs="Times New Roman"/>
          <w:sz w:val="24"/>
          <w:szCs w:val="24"/>
        </w:rPr>
        <w:t xml:space="preserve"> (Arbeitsunwilligkeit</w:t>
      </w:r>
      <w:r>
        <w:rPr>
          <w:rFonts w:ascii="Times New Roman" w:hAnsi="Times New Roman" w:cs="Times New Roman"/>
          <w:sz w:val="24"/>
          <w:szCs w:val="24"/>
        </w:rPr>
        <w:t xml:space="preserve"> – </w:t>
      </w:r>
      <w:r w:rsidR="00C43406">
        <w:rPr>
          <w:rFonts w:ascii="Times New Roman" w:hAnsi="Times New Roman" w:cs="Times New Roman"/>
          <w:sz w:val="24"/>
          <w:szCs w:val="24"/>
        </w:rPr>
        <w:t xml:space="preserve">TNB </w:t>
      </w:r>
      <w:r>
        <w:rPr>
          <w:rFonts w:ascii="Times New Roman" w:hAnsi="Times New Roman" w:cs="Times New Roman"/>
          <w:sz w:val="24"/>
          <w:szCs w:val="24"/>
        </w:rPr>
        <w:t>051, 251</w:t>
      </w:r>
      <w:r w:rsidR="006E1AC1" w:rsidRPr="00DA0CCD">
        <w:rPr>
          <w:rFonts w:ascii="Times New Roman" w:hAnsi="Times New Roman" w:cs="Times New Roman"/>
          <w:sz w:val="24"/>
          <w:szCs w:val="24"/>
        </w:rPr>
        <w:t>)</w:t>
      </w:r>
    </w:p>
    <w:p w:rsidR="00C33EE8" w:rsidRPr="00DA0CCD" w:rsidRDefault="00C33EE8" w:rsidP="006E1AC1">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Aussetzbescheide nach § 38 AVG</w:t>
      </w:r>
      <w:r w:rsidR="00777AC5">
        <w:rPr>
          <w:rFonts w:ascii="Times New Roman" w:hAnsi="Times New Roman" w:cs="Times New Roman"/>
          <w:sz w:val="24"/>
          <w:szCs w:val="24"/>
        </w:rPr>
        <w:t xml:space="preserve"> (</w:t>
      </w:r>
      <w:r w:rsidR="00C43406">
        <w:rPr>
          <w:rFonts w:ascii="Times New Roman" w:hAnsi="Times New Roman" w:cs="Times New Roman"/>
          <w:sz w:val="24"/>
          <w:szCs w:val="24"/>
        </w:rPr>
        <w:t xml:space="preserve">TNB </w:t>
      </w:r>
      <w:r w:rsidR="00E57234">
        <w:rPr>
          <w:rFonts w:ascii="Times New Roman" w:hAnsi="Times New Roman" w:cs="Times New Roman"/>
          <w:sz w:val="24"/>
          <w:szCs w:val="24"/>
        </w:rPr>
        <w:t xml:space="preserve">602 - </w:t>
      </w:r>
      <w:r w:rsidR="00777AC5">
        <w:rPr>
          <w:rFonts w:ascii="Times New Roman" w:hAnsi="Times New Roman" w:cs="Times New Roman"/>
          <w:sz w:val="24"/>
          <w:szCs w:val="24"/>
        </w:rPr>
        <w:t>inhaltlich konnte eine Beschwerde gegen diesen Bescheid auch schon bisher keine aufschiebende Wirkung erzeugen, jetzt wird im TNB Text ein entsprechender Zusatz explizit aufgenommen)</w:t>
      </w:r>
    </w:p>
    <w:p w:rsidR="006E1AC1" w:rsidRPr="00DA0CCD" w:rsidRDefault="006E1AC1">
      <w:pPr>
        <w:rPr>
          <w:rFonts w:ascii="Times New Roman" w:hAnsi="Times New Roman" w:cs="Times New Roman"/>
          <w:sz w:val="24"/>
          <w:szCs w:val="24"/>
        </w:rPr>
      </w:pPr>
    </w:p>
    <w:p w:rsidR="00777AC5" w:rsidRPr="00DA0CCD" w:rsidRDefault="00C33EE8" w:rsidP="00962DB5">
      <w:pPr>
        <w:numPr>
          <w:ilvl w:val="0"/>
          <w:numId w:val="17"/>
        </w:numPr>
        <w:ind w:left="426"/>
        <w:rPr>
          <w:rFonts w:ascii="Times New Roman" w:hAnsi="Times New Roman" w:cs="Times New Roman"/>
          <w:sz w:val="24"/>
          <w:szCs w:val="24"/>
          <w:u w:val="single"/>
        </w:rPr>
      </w:pPr>
      <w:r w:rsidRPr="00962DB5">
        <w:rPr>
          <w:rFonts w:ascii="Times New Roman" w:hAnsi="Times New Roman" w:cs="Times New Roman"/>
          <w:b/>
          <w:sz w:val="24"/>
          <w:szCs w:val="24"/>
          <w:u w:val="single"/>
        </w:rPr>
        <w:t>Umsetzungsschritt</w:t>
      </w:r>
      <w:r w:rsidR="00777AC5" w:rsidRPr="00962DB5">
        <w:rPr>
          <w:rFonts w:ascii="Times New Roman" w:hAnsi="Times New Roman" w:cs="Times New Roman"/>
          <w:b/>
          <w:sz w:val="24"/>
          <w:szCs w:val="24"/>
          <w:u w:val="single"/>
        </w:rPr>
        <w:t xml:space="preserve"> 3</w:t>
      </w:r>
      <w:r w:rsidRPr="00DA0CCD">
        <w:rPr>
          <w:rFonts w:ascii="Times New Roman" w:hAnsi="Times New Roman" w:cs="Times New Roman"/>
          <w:sz w:val="24"/>
          <w:szCs w:val="24"/>
          <w:u w:val="single"/>
        </w:rPr>
        <w:t xml:space="preserve"> – Einführung neuer TNB </w:t>
      </w:r>
      <w:r w:rsidR="006E1AC1" w:rsidRPr="00DA0CCD">
        <w:rPr>
          <w:rFonts w:ascii="Times New Roman" w:hAnsi="Times New Roman" w:cs="Times New Roman"/>
          <w:sz w:val="24"/>
          <w:szCs w:val="24"/>
          <w:u w:val="single"/>
        </w:rPr>
        <w:t>B</w:t>
      </w:r>
      <w:r w:rsidRPr="00DA0CCD">
        <w:rPr>
          <w:rFonts w:ascii="Times New Roman" w:hAnsi="Times New Roman" w:cs="Times New Roman"/>
          <w:sz w:val="24"/>
          <w:szCs w:val="24"/>
          <w:u w:val="single"/>
        </w:rPr>
        <w:t>escheide im BRZ</w:t>
      </w:r>
      <w:r w:rsidR="00777AC5">
        <w:rPr>
          <w:rFonts w:ascii="Times New Roman" w:hAnsi="Times New Roman" w:cs="Times New Roman"/>
          <w:sz w:val="24"/>
          <w:szCs w:val="24"/>
          <w:u w:val="single"/>
        </w:rPr>
        <w:t xml:space="preserve"> - voraussichtlich Ende Februar/Anfang März umgesetzt</w:t>
      </w:r>
    </w:p>
    <w:p w:rsidR="00777AC5" w:rsidRDefault="00777AC5">
      <w:pPr>
        <w:rPr>
          <w:rFonts w:ascii="Times New Roman" w:hAnsi="Times New Roman" w:cs="Times New Roman"/>
          <w:sz w:val="24"/>
          <w:szCs w:val="24"/>
        </w:rPr>
      </w:pPr>
    </w:p>
    <w:p w:rsidR="00C33EE8" w:rsidRPr="00DA0CCD" w:rsidRDefault="006E1AC1">
      <w:pPr>
        <w:rPr>
          <w:rFonts w:ascii="Times New Roman" w:hAnsi="Times New Roman" w:cs="Times New Roman"/>
          <w:sz w:val="24"/>
          <w:szCs w:val="24"/>
        </w:rPr>
      </w:pPr>
      <w:r w:rsidRPr="00DA0CCD">
        <w:rPr>
          <w:rFonts w:ascii="Times New Roman" w:hAnsi="Times New Roman" w:cs="Times New Roman"/>
          <w:sz w:val="24"/>
          <w:szCs w:val="24"/>
        </w:rPr>
        <w:t>Die neuen TNBs schließen im Fall einer Beschwerdeeinbringung die aufschiebende Wirkung aus und stehen zur Verfügung für:</w:t>
      </w:r>
    </w:p>
    <w:p w:rsidR="006E1AC1"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Pr="00974883">
        <w:rPr>
          <w:rFonts w:ascii="Times New Roman" w:hAnsi="Times New Roman" w:cs="Times New Roman"/>
          <w:b/>
          <w:sz w:val="24"/>
          <w:szCs w:val="24"/>
        </w:rPr>
        <w:t>086</w:t>
      </w:r>
      <w:r>
        <w:rPr>
          <w:rFonts w:ascii="Times New Roman" w:hAnsi="Times New Roman" w:cs="Times New Roman"/>
          <w:sz w:val="24"/>
          <w:szCs w:val="24"/>
        </w:rPr>
        <w:t xml:space="preserve"> und </w:t>
      </w:r>
      <w:r w:rsidRPr="00974883">
        <w:rPr>
          <w:rFonts w:ascii="Times New Roman" w:hAnsi="Times New Roman" w:cs="Times New Roman"/>
          <w:b/>
          <w:sz w:val="24"/>
          <w:szCs w:val="24"/>
        </w:rPr>
        <w:t>286</w:t>
      </w:r>
      <w:r>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6E1AC1" w:rsidRPr="00DA0CCD">
        <w:rPr>
          <w:rFonts w:ascii="Times New Roman" w:hAnsi="Times New Roman" w:cs="Times New Roman"/>
          <w:sz w:val="24"/>
          <w:szCs w:val="24"/>
        </w:rPr>
        <w:t>Kontrollmeldeversäumnisse bei denen die Wiedermeldung nach einem Zeitraum von mehr als einer Woche erfolgt</w:t>
      </w:r>
      <w:r w:rsidR="00777AC5">
        <w:rPr>
          <w:rFonts w:ascii="Times New Roman" w:hAnsi="Times New Roman" w:cs="Times New Roman"/>
          <w:sz w:val="24"/>
          <w:szCs w:val="24"/>
        </w:rPr>
        <w:t xml:space="preserve"> </w:t>
      </w:r>
    </w:p>
    <w:p w:rsidR="006E1AC1"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048</w:t>
      </w:r>
      <w:r>
        <w:rPr>
          <w:rFonts w:ascii="Times New Roman" w:hAnsi="Times New Roman" w:cs="Times New Roman"/>
          <w:sz w:val="24"/>
          <w:szCs w:val="24"/>
        </w:rPr>
        <w:t xml:space="preserve"> und </w:t>
      </w:r>
      <w:r w:rsidR="003F0FA5" w:rsidRPr="00974883">
        <w:rPr>
          <w:rFonts w:ascii="Times New Roman" w:hAnsi="Times New Roman" w:cs="Times New Roman"/>
          <w:b/>
          <w:sz w:val="24"/>
          <w:szCs w:val="24"/>
        </w:rPr>
        <w:t>248</w:t>
      </w:r>
      <w:r>
        <w:rPr>
          <w:rFonts w:ascii="Times New Roman" w:hAnsi="Times New Roman" w:cs="Times New Roman"/>
          <w:sz w:val="24"/>
          <w:szCs w:val="24"/>
        </w:rPr>
        <w:t xml:space="preserve"> </w:t>
      </w:r>
      <w:r w:rsidR="00974883">
        <w:rPr>
          <w:rFonts w:ascii="Times New Roman" w:hAnsi="Times New Roman" w:cs="Times New Roman"/>
          <w:sz w:val="24"/>
          <w:szCs w:val="24"/>
        </w:rPr>
        <w:t xml:space="preserve"> - </w:t>
      </w:r>
      <w:r w:rsidR="006E1AC1" w:rsidRPr="00DA0CCD">
        <w:rPr>
          <w:rFonts w:ascii="Times New Roman" w:hAnsi="Times New Roman" w:cs="Times New Roman"/>
          <w:sz w:val="24"/>
          <w:szCs w:val="24"/>
        </w:rPr>
        <w:t xml:space="preserve">Ruhen wegen Auslandsaufenthalt in einer Dauer </w:t>
      </w:r>
      <w:r w:rsidR="00974883">
        <w:rPr>
          <w:rFonts w:ascii="Times New Roman" w:hAnsi="Times New Roman" w:cs="Times New Roman"/>
          <w:sz w:val="24"/>
          <w:szCs w:val="24"/>
        </w:rPr>
        <w:t xml:space="preserve">von </w:t>
      </w:r>
      <w:r w:rsidR="006E1AC1" w:rsidRPr="00DA0CCD">
        <w:rPr>
          <w:rFonts w:ascii="Times New Roman" w:hAnsi="Times New Roman" w:cs="Times New Roman"/>
          <w:sz w:val="24"/>
          <w:szCs w:val="24"/>
        </w:rPr>
        <w:t xml:space="preserve">über </w:t>
      </w:r>
      <w:r w:rsidR="00777AC5">
        <w:rPr>
          <w:rFonts w:ascii="Times New Roman" w:hAnsi="Times New Roman" w:cs="Times New Roman"/>
          <w:sz w:val="24"/>
          <w:szCs w:val="24"/>
        </w:rPr>
        <w:t>einer</w:t>
      </w:r>
      <w:r w:rsidR="006E1AC1" w:rsidRPr="00DA0CCD">
        <w:rPr>
          <w:rFonts w:ascii="Times New Roman" w:hAnsi="Times New Roman" w:cs="Times New Roman"/>
          <w:sz w:val="24"/>
          <w:szCs w:val="24"/>
        </w:rPr>
        <w:t xml:space="preserve"> </w:t>
      </w:r>
      <w:r w:rsidR="00777AC5">
        <w:rPr>
          <w:rFonts w:ascii="Times New Roman" w:hAnsi="Times New Roman" w:cs="Times New Roman"/>
          <w:sz w:val="24"/>
          <w:szCs w:val="24"/>
        </w:rPr>
        <w:t>Woche</w:t>
      </w:r>
    </w:p>
    <w:p w:rsidR="002B1C26"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049</w:t>
      </w:r>
      <w:r>
        <w:rPr>
          <w:rFonts w:ascii="Times New Roman" w:hAnsi="Times New Roman" w:cs="Times New Roman"/>
          <w:sz w:val="24"/>
          <w:szCs w:val="24"/>
        </w:rPr>
        <w:t xml:space="preserve"> und </w:t>
      </w:r>
      <w:r w:rsidR="003F0FA5" w:rsidRPr="00974883">
        <w:rPr>
          <w:rFonts w:ascii="Times New Roman" w:hAnsi="Times New Roman" w:cs="Times New Roman"/>
          <w:b/>
          <w:sz w:val="24"/>
          <w:szCs w:val="24"/>
        </w:rPr>
        <w:t>249</w:t>
      </w:r>
      <w:r w:rsidRPr="00974883">
        <w:rPr>
          <w:rFonts w:ascii="Times New Roman" w:hAnsi="Times New Roman" w:cs="Times New Roman"/>
          <w:b/>
          <w:sz w:val="24"/>
          <w:szCs w:val="24"/>
        </w:rPr>
        <w:t xml:space="preserve"> </w:t>
      </w:r>
      <w:r w:rsidR="00974883">
        <w:rPr>
          <w:rFonts w:ascii="Times New Roman" w:hAnsi="Times New Roman" w:cs="Times New Roman"/>
          <w:b/>
          <w:sz w:val="24"/>
          <w:szCs w:val="24"/>
        </w:rPr>
        <w:t xml:space="preserve">- </w:t>
      </w:r>
      <w:r w:rsidR="002B1C26" w:rsidRPr="00DA0CCD">
        <w:rPr>
          <w:rFonts w:ascii="Times New Roman" w:hAnsi="Times New Roman" w:cs="Times New Roman"/>
          <w:sz w:val="24"/>
          <w:szCs w:val="24"/>
        </w:rPr>
        <w:t xml:space="preserve">Keine Nachsicht vom Ruhen wegen Auslandsaufenthalt in einer Dauer </w:t>
      </w:r>
      <w:r w:rsidR="00974883">
        <w:rPr>
          <w:rFonts w:ascii="Times New Roman" w:hAnsi="Times New Roman" w:cs="Times New Roman"/>
          <w:sz w:val="24"/>
          <w:szCs w:val="24"/>
        </w:rPr>
        <w:t xml:space="preserve">von </w:t>
      </w:r>
      <w:r w:rsidR="002B1C26" w:rsidRPr="00DA0CCD">
        <w:rPr>
          <w:rFonts w:ascii="Times New Roman" w:hAnsi="Times New Roman" w:cs="Times New Roman"/>
          <w:sz w:val="24"/>
          <w:szCs w:val="24"/>
        </w:rPr>
        <w:t xml:space="preserve">über </w:t>
      </w:r>
      <w:r w:rsidR="00777AC5">
        <w:rPr>
          <w:rFonts w:ascii="Times New Roman" w:hAnsi="Times New Roman" w:cs="Times New Roman"/>
          <w:sz w:val="24"/>
          <w:szCs w:val="24"/>
        </w:rPr>
        <w:t>einer</w:t>
      </w:r>
      <w:r w:rsidR="002B1C26" w:rsidRPr="00DA0CCD">
        <w:rPr>
          <w:rFonts w:ascii="Times New Roman" w:hAnsi="Times New Roman" w:cs="Times New Roman"/>
          <w:sz w:val="24"/>
          <w:szCs w:val="24"/>
        </w:rPr>
        <w:t xml:space="preserve"> </w:t>
      </w:r>
      <w:r w:rsidR="00777AC5">
        <w:rPr>
          <w:rFonts w:ascii="Times New Roman" w:hAnsi="Times New Roman" w:cs="Times New Roman"/>
          <w:sz w:val="24"/>
          <w:szCs w:val="24"/>
        </w:rPr>
        <w:t>Woche</w:t>
      </w:r>
    </w:p>
    <w:p w:rsidR="006E1AC1"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690</w:t>
      </w:r>
      <w:r w:rsidR="00EA2840">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6E1AC1" w:rsidRPr="00DA0CCD">
        <w:rPr>
          <w:rFonts w:ascii="Times New Roman" w:hAnsi="Times New Roman" w:cs="Times New Roman"/>
          <w:sz w:val="24"/>
          <w:szCs w:val="24"/>
        </w:rPr>
        <w:t>Rückforderungen wegen aufschiebender Wirkung während des Rechtsmittelverfahrens</w:t>
      </w:r>
      <w:r w:rsidR="00777AC5">
        <w:rPr>
          <w:rFonts w:ascii="Times New Roman" w:hAnsi="Times New Roman" w:cs="Times New Roman"/>
          <w:sz w:val="24"/>
          <w:szCs w:val="24"/>
        </w:rPr>
        <w:t xml:space="preserve"> </w:t>
      </w:r>
    </w:p>
    <w:p w:rsidR="00777AC5"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890</w:t>
      </w:r>
      <w:r w:rsidR="00EA2840">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777AC5" w:rsidRPr="00DA0CCD">
        <w:rPr>
          <w:rFonts w:ascii="Times New Roman" w:hAnsi="Times New Roman" w:cs="Times New Roman"/>
          <w:sz w:val="24"/>
          <w:szCs w:val="24"/>
        </w:rPr>
        <w:t>Rückforderungen wegen aufschiebender Wirkung während des Rechtsmittelverfahrens</w:t>
      </w:r>
      <w:r w:rsidR="00777AC5">
        <w:rPr>
          <w:rFonts w:ascii="Times New Roman" w:hAnsi="Times New Roman" w:cs="Times New Roman"/>
          <w:sz w:val="24"/>
          <w:szCs w:val="24"/>
        </w:rPr>
        <w:t xml:space="preserve"> bei Altersteilzeit</w:t>
      </w:r>
    </w:p>
    <w:p w:rsidR="00777AC5" w:rsidRDefault="00777AC5" w:rsidP="00777AC5">
      <w:pPr>
        <w:rPr>
          <w:rFonts w:ascii="Times New Roman" w:hAnsi="Times New Roman" w:cs="Times New Roman"/>
          <w:sz w:val="24"/>
          <w:szCs w:val="24"/>
        </w:rPr>
      </w:pPr>
    </w:p>
    <w:p w:rsidR="00777AC5" w:rsidRDefault="00777AC5" w:rsidP="00777AC5">
      <w:pPr>
        <w:rPr>
          <w:rFonts w:ascii="Times New Roman" w:hAnsi="Times New Roman" w:cs="Times New Roman"/>
          <w:sz w:val="24"/>
          <w:szCs w:val="24"/>
        </w:rPr>
      </w:pPr>
      <w:r w:rsidRPr="00DA0CCD">
        <w:rPr>
          <w:rFonts w:ascii="Times New Roman" w:hAnsi="Times New Roman" w:cs="Times New Roman"/>
          <w:sz w:val="24"/>
          <w:szCs w:val="24"/>
        </w:rPr>
        <w:t xml:space="preserve">Der </w:t>
      </w:r>
      <w:r>
        <w:rPr>
          <w:rFonts w:ascii="Times New Roman" w:hAnsi="Times New Roman" w:cs="Times New Roman"/>
          <w:sz w:val="24"/>
          <w:szCs w:val="24"/>
        </w:rPr>
        <w:t xml:space="preserve">genaue </w:t>
      </w:r>
      <w:r w:rsidRPr="00DA0CCD">
        <w:rPr>
          <w:rFonts w:ascii="Times New Roman" w:hAnsi="Times New Roman" w:cs="Times New Roman"/>
          <w:sz w:val="24"/>
          <w:szCs w:val="24"/>
        </w:rPr>
        <w:t>Einsatzzeitpunkt dieser Bescheide wird gesondert bekannt gegeben.</w:t>
      </w: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8F2679" w:rsidRPr="00FB56B9" w:rsidRDefault="008F2679" w:rsidP="008F2679">
      <w:pPr>
        <w:pStyle w:val="berschrift1"/>
        <w:rPr>
          <w:highlight w:val="lightGray"/>
        </w:rPr>
      </w:pPr>
      <w:bookmarkStart w:id="3" w:name="_Toc410658554"/>
      <w:r w:rsidRPr="00FB56B9">
        <w:rPr>
          <w:highlight w:val="lightGray"/>
        </w:rPr>
        <w:lastRenderedPageBreak/>
        <w:t>Wie erfolgt der Ausschluss der aufschiebenden Wirkung in den TNBs?</w:t>
      </w:r>
      <w:bookmarkEnd w:id="3"/>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Im Spruch </w:t>
      </w:r>
      <w:r w:rsidR="00FB56B9" w:rsidRPr="00FB56B9">
        <w:rPr>
          <w:rFonts w:ascii="Times New Roman" w:hAnsi="Times New Roman" w:cs="Times New Roman"/>
          <w:sz w:val="24"/>
          <w:szCs w:val="24"/>
          <w:highlight w:val="lightGray"/>
        </w:rPr>
        <w:t xml:space="preserve">der TNBs </w:t>
      </w:r>
      <w:r w:rsidRPr="00FB56B9">
        <w:rPr>
          <w:rFonts w:ascii="Times New Roman" w:hAnsi="Times New Roman" w:cs="Times New Roman"/>
          <w:sz w:val="24"/>
          <w:szCs w:val="24"/>
          <w:highlight w:val="lightGray"/>
        </w:rPr>
        <w:t>wird ein zweiter Spruchpunkt eingeführt. Dieser lautet:</w:t>
      </w:r>
    </w:p>
    <w:p w:rsidR="008F2679" w:rsidRPr="00FB56B9" w:rsidRDefault="00F54118"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„Die aufschiebende Wirkung einer Beschwerde gegen diesen Bescheid wird gemäß § 13 Abs. 2 des Verwaltungsgerichtsverfahrensgesetzes (</w:t>
      </w:r>
      <w:proofErr w:type="spellStart"/>
      <w:r w:rsidRPr="00FB56B9">
        <w:rPr>
          <w:rFonts w:ascii="Times New Roman" w:hAnsi="Times New Roman" w:cs="Times New Roman"/>
          <w:sz w:val="24"/>
          <w:szCs w:val="24"/>
          <w:highlight w:val="lightGray"/>
        </w:rPr>
        <w:t>VwGVG</w:t>
      </w:r>
      <w:proofErr w:type="spellEnd"/>
      <w:r w:rsidRPr="00FB56B9">
        <w:rPr>
          <w:rFonts w:ascii="Times New Roman" w:hAnsi="Times New Roman" w:cs="Times New Roman"/>
          <w:sz w:val="24"/>
          <w:szCs w:val="24"/>
          <w:highlight w:val="lightGray"/>
        </w:rPr>
        <w:t>), BGBl. I Nr. 33/2013, in geltender Fassung, ausgeschlossen.“</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Die Begründung des Bescheides wird ergänzt:</w:t>
      </w:r>
    </w:p>
    <w:p w:rsidR="008D7947" w:rsidRDefault="008D7947" w:rsidP="008D7947">
      <w:pPr>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Die Ergänzung </w:t>
      </w:r>
      <w:r w:rsidR="008F2679" w:rsidRPr="00FB56B9">
        <w:rPr>
          <w:rFonts w:ascii="Times New Roman" w:hAnsi="Times New Roman" w:cs="Times New Roman"/>
          <w:sz w:val="24"/>
          <w:szCs w:val="24"/>
          <w:highlight w:val="lightGray"/>
        </w:rPr>
        <w:t xml:space="preserve">beginnt </w:t>
      </w:r>
      <w:r>
        <w:rPr>
          <w:rFonts w:ascii="Times New Roman" w:hAnsi="Times New Roman" w:cs="Times New Roman"/>
          <w:sz w:val="24"/>
          <w:szCs w:val="24"/>
          <w:highlight w:val="lightGray"/>
        </w:rPr>
        <w:t xml:space="preserve">in allen TNBs </w:t>
      </w:r>
      <w:r w:rsidR="008F2679" w:rsidRPr="00FB56B9">
        <w:rPr>
          <w:rFonts w:ascii="Times New Roman" w:hAnsi="Times New Roman" w:cs="Times New Roman"/>
          <w:sz w:val="24"/>
          <w:szCs w:val="24"/>
          <w:highlight w:val="lightGray"/>
        </w:rPr>
        <w:t>mit der Zitierung der gesetzlichen Regelung:</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br/>
        <w:t xml:space="preserve">„Nach § 13 Abs. 1 </w:t>
      </w:r>
      <w:proofErr w:type="spellStart"/>
      <w:r w:rsidRPr="00FB56B9">
        <w:rPr>
          <w:rFonts w:ascii="Times New Roman" w:hAnsi="Times New Roman" w:cs="Times New Roman"/>
          <w:sz w:val="24"/>
          <w:szCs w:val="24"/>
          <w:highlight w:val="lightGray"/>
        </w:rPr>
        <w:t>VwGVG</w:t>
      </w:r>
      <w:proofErr w:type="spellEnd"/>
      <w:r w:rsidRPr="00FB56B9">
        <w:rPr>
          <w:rFonts w:ascii="Times New Roman" w:hAnsi="Times New Roman" w:cs="Times New Roman"/>
          <w:sz w:val="24"/>
          <w:szCs w:val="24"/>
          <w:highlight w:val="lightGray"/>
        </w:rPr>
        <w:t xml:space="preserve"> hat eine rechtzeitig eingebrachte und zulässige Beschwerde gemäß Art. 130 Abs.1 Z 1 Bundesverfassungsgesetz (B-VG) aufschiebende Wirkung.</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Nach § 13 Abs. 2 </w:t>
      </w:r>
      <w:proofErr w:type="spellStart"/>
      <w:r w:rsidRPr="00FB56B9">
        <w:rPr>
          <w:rFonts w:ascii="Times New Roman" w:hAnsi="Times New Roman" w:cs="Times New Roman"/>
          <w:sz w:val="24"/>
          <w:szCs w:val="24"/>
          <w:highlight w:val="lightGray"/>
        </w:rPr>
        <w:t>VwGVG</w:t>
      </w:r>
      <w:proofErr w:type="spellEnd"/>
      <w:r w:rsidRPr="00FB56B9">
        <w:rPr>
          <w:rFonts w:ascii="Times New Roman" w:hAnsi="Times New Roman" w:cs="Times New Roman"/>
          <w:sz w:val="24"/>
          <w:szCs w:val="24"/>
          <w:highlight w:val="lightGray"/>
        </w:rPr>
        <w:t xml:space="preserve"> kann die Behörde die aufschiebende Wirkung mit Bescheid ausschließen, wenn nach Abwägung der berührten öffentlichen Interessen und Interessen anderer Parteien der vorzeitige Vollzug des angefochtenen Bescheides oder die Ausübung der durch den angefochtenen Bescheid eingeräumten Berechtigung wegen Gefahr im Verzug dringend geboten ist.“</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Weiterführend zu einzelnen Bestimmungen:</w:t>
      </w: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 10 </w:t>
      </w:r>
      <w:proofErr w:type="spellStart"/>
      <w:r w:rsidRPr="00FB56B9">
        <w:rPr>
          <w:rFonts w:ascii="Times New Roman" w:hAnsi="Times New Roman" w:cs="Times New Roman"/>
          <w:sz w:val="24"/>
          <w:szCs w:val="24"/>
          <w:highlight w:val="lightGray"/>
        </w:rPr>
        <w:t>AlVG</w:t>
      </w:r>
      <w:proofErr w:type="spellEnd"/>
      <w:r w:rsidRPr="00FB56B9">
        <w:rPr>
          <w:rFonts w:ascii="Times New Roman" w:hAnsi="Times New Roman" w:cs="Times New Roman"/>
          <w:sz w:val="24"/>
          <w:szCs w:val="24"/>
          <w:highlight w:val="lightGray"/>
        </w:rPr>
        <w:t xml:space="preserve"> </w:t>
      </w:r>
      <w:r w:rsidR="003A3373">
        <w:rPr>
          <w:rFonts w:ascii="Times New Roman" w:hAnsi="Times New Roman" w:cs="Times New Roman"/>
          <w:sz w:val="24"/>
          <w:szCs w:val="24"/>
          <w:highlight w:val="lightGray"/>
        </w:rPr>
        <w:t>–</w:t>
      </w:r>
      <w:r w:rsidRPr="00FB56B9">
        <w:rPr>
          <w:rFonts w:ascii="Times New Roman" w:hAnsi="Times New Roman" w:cs="Times New Roman"/>
          <w:sz w:val="24"/>
          <w:szCs w:val="24"/>
          <w:highlight w:val="lightGray"/>
        </w:rPr>
        <w:t xml:space="preserve"> Sanktion</w:t>
      </w:r>
      <w:r w:rsidR="003A3373">
        <w:rPr>
          <w:rFonts w:ascii="Times New Roman" w:hAnsi="Times New Roman" w:cs="Times New Roman"/>
          <w:sz w:val="24"/>
          <w:szCs w:val="24"/>
          <w:highlight w:val="lightGray"/>
        </w:rPr>
        <w:t xml:space="preserve"> (TNB 010, 210)</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„Das Arbeitslosenversicherungsrecht bezweckt arbeitslos gewordene Versicherte durch Vermittlung einer zumutbaren Beschäftigung wieder in den Arbeitsmarkt einzugliedern und in die Lage zu versetzen, den Lebensunterhalt ohne Zuhilfenahme öffentlicher Mittel zu bestreiten. § 10 </w:t>
      </w:r>
      <w:proofErr w:type="spellStart"/>
      <w:r w:rsidRPr="00FB56B9">
        <w:rPr>
          <w:rFonts w:ascii="Times New Roman" w:hAnsi="Times New Roman" w:cs="Times New Roman"/>
          <w:sz w:val="24"/>
          <w:szCs w:val="24"/>
          <w:highlight w:val="lightGray"/>
        </w:rPr>
        <w:t>AlVG</w:t>
      </w:r>
      <w:proofErr w:type="spellEnd"/>
      <w:r w:rsidRPr="00FB56B9">
        <w:rPr>
          <w:rFonts w:ascii="Times New Roman" w:hAnsi="Times New Roman" w:cs="Times New Roman"/>
          <w:sz w:val="24"/>
          <w:szCs w:val="24"/>
          <w:highlight w:val="lightGray"/>
        </w:rPr>
        <w:t xml:space="preserve"> sanktioniert durch befristeten Leistungsausschluss diejenigen Personen, die erforderliche Anstrengungen zur Beendigung der Arbeitslosigkeit schuldhaft unterlassen oder vereiteln. Das gilt auch für erforderliche Schulungs- oder Wiedereingliederungsmaßnahmen.</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Eine aufschiebende Wirkung würde diesen aus generalpräventiven Gründen im öffentlichen Interesse gelegenen Normzweck unterlaufen. Insgesamt dient dieses Vorgehen dem gerechtfertigten Ziel der Verhinderung der missbräuchlichen Inanspruchnahme von Leistungen der Arbeitslosenversicherung. Aus diesem Grund überwiegt das öffentliche Interesse gegenüber dem mit einer Beschwerde verfolgten Einzelinteresse. Die aufschiebende Wirkung einer Beschwerde ist daher auszuschließen.</w:t>
      </w:r>
    </w:p>
    <w:p w:rsidR="008F2679" w:rsidRDefault="008F2679" w:rsidP="008F2679">
      <w:pPr>
        <w:rPr>
          <w:rFonts w:ascii="Times New Roman" w:hAnsi="Times New Roman" w:cs="Times New Roman"/>
          <w:sz w:val="24"/>
          <w:szCs w:val="24"/>
          <w:highlight w:val="lightGray"/>
        </w:rPr>
      </w:pPr>
    </w:p>
    <w:p w:rsidR="008D7947" w:rsidRPr="00FB56B9" w:rsidRDefault="008D7947"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 9 </w:t>
      </w:r>
      <w:proofErr w:type="spellStart"/>
      <w:r w:rsidRPr="00FB56B9">
        <w:rPr>
          <w:rFonts w:ascii="Times New Roman" w:hAnsi="Times New Roman" w:cs="Times New Roman"/>
          <w:sz w:val="24"/>
          <w:szCs w:val="24"/>
          <w:highlight w:val="lightGray"/>
        </w:rPr>
        <w:t>AlVG</w:t>
      </w:r>
      <w:proofErr w:type="spellEnd"/>
      <w:r w:rsidRPr="00FB56B9">
        <w:rPr>
          <w:rFonts w:ascii="Times New Roman" w:hAnsi="Times New Roman" w:cs="Times New Roman"/>
          <w:sz w:val="24"/>
          <w:szCs w:val="24"/>
          <w:highlight w:val="lightGray"/>
        </w:rPr>
        <w:t xml:space="preserve"> – Einstellung wegen Arbeitsunwilligkeit</w:t>
      </w:r>
      <w:r w:rsidR="003A3373">
        <w:rPr>
          <w:rFonts w:ascii="Times New Roman" w:hAnsi="Times New Roman" w:cs="Times New Roman"/>
          <w:sz w:val="24"/>
          <w:szCs w:val="24"/>
          <w:highlight w:val="lightGray"/>
        </w:rPr>
        <w:t xml:space="preserve"> (TNB 051, 251)</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„Das Arbeitslosenversicherungsrecht bezweckt in seiner Gesamtheit arbeitslos gewordene Versicherte durch Vermittlung einer zumutbaren Beschäftigung möglichst rasch und nachhaltig wieder in den Arbeitsmarkt einzugliedern und sie so in die Lage zu versetzen, den erforderlichen Lebensunterhalt ohne Zuhilfenahme öffentlicher Mittel zu bestreiten. § 9 </w:t>
      </w:r>
      <w:proofErr w:type="spellStart"/>
      <w:r w:rsidRPr="00FB56B9">
        <w:rPr>
          <w:rFonts w:ascii="Times New Roman" w:hAnsi="Times New Roman" w:cs="Times New Roman"/>
          <w:sz w:val="24"/>
          <w:szCs w:val="24"/>
          <w:highlight w:val="lightGray"/>
        </w:rPr>
        <w:t>AlVG</w:t>
      </w:r>
      <w:proofErr w:type="spellEnd"/>
      <w:r w:rsidRPr="00FB56B9">
        <w:rPr>
          <w:rFonts w:ascii="Times New Roman" w:hAnsi="Times New Roman" w:cs="Times New Roman"/>
          <w:sz w:val="24"/>
          <w:szCs w:val="24"/>
          <w:highlight w:val="lightGray"/>
        </w:rPr>
        <w:t xml:space="preserve"> sanktioniert durch Leistungsausschluss jene Personen, die die mögliche Beendigung der Arbeitslosigkeit schuldhaft vereiteln und durch ihr Verhalten erkennen lassen, dass sie an der Aufnahme einer Beschäftigung nicht interessiert sind.</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Eine aufschiebende Wirkung würde diesen aus generalpräventiver Sicht im öffentlichen Interesse gelegenen Normzweck unterlaufen. Aus diesem Grund überwiegt das öffentliche Interesse gegenüber dem mit einer Beschwerde verfolgten Einzelinteresse. Die aufschiebende Wirkung der Beschwerde ist daher auszuschließen.“</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 49 </w:t>
      </w:r>
      <w:proofErr w:type="spellStart"/>
      <w:r w:rsidRPr="00FB56B9">
        <w:rPr>
          <w:rFonts w:ascii="Times New Roman" w:hAnsi="Times New Roman" w:cs="Times New Roman"/>
          <w:sz w:val="24"/>
          <w:szCs w:val="24"/>
          <w:highlight w:val="lightGray"/>
        </w:rPr>
        <w:t>AlVG</w:t>
      </w:r>
      <w:proofErr w:type="spellEnd"/>
      <w:r w:rsidRPr="00FB56B9">
        <w:rPr>
          <w:rFonts w:ascii="Times New Roman" w:hAnsi="Times New Roman" w:cs="Times New Roman"/>
          <w:sz w:val="24"/>
          <w:szCs w:val="24"/>
          <w:highlight w:val="lightGray"/>
        </w:rPr>
        <w:t xml:space="preserve"> – Kontrollmeldeversäumnis </w:t>
      </w:r>
      <w:r w:rsidR="003A3373">
        <w:rPr>
          <w:rFonts w:ascii="Times New Roman" w:hAnsi="Times New Roman" w:cs="Times New Roman"/>
          <w:sz w:val="24"/>
          <w:szCs w:val="24"/>
          <w:highlight w:val="lightGray"/>
        </w:rPr>
        <w:t>mehr</w:t>
      </w:r>
      <w:r w:rsidRPr="00FB56B9">
        <w:rPr>
          <w:rFonts w:ascii="Times New Roman" w:hAnsi="Times New Roman" w:cs="Times New Roman"/>
          <w:sz w:val="24"/>
          <w:szCs w:val="24"/>
          <w:highlight w:val="lightGray"/>
        </w:rPr>
        <w:t xml:space="preserve"> als eine Woche</w:t>
      </w:r>
      <w:r w:rsidR="003A3373">
        <w:rPr>
          <w:rFonts w:ascii="Times New Roman" w:hAnsi="Times New Roman" w:cs="Times New Roman"/>
          <w:sz w:val="24"/>
          <w:szCs w:val="24"/>
          <w:highlight w:val="lightGray"/>
        </w:rPr>
        <w:t xml:space="preserve"> (TNB 086, 286)</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„Die Einhaltung von Kontrollmeldungen ist ein wesentliches Instrument der Arbeitsvermittlung und dient der raschen Integration in den Arbeitsmarkt, weshalb diese grundsätzlich einmal wöchentlich wahrzunehmen ist. Die im öffentlichen Interesse gelegene rasche Arbeitsmarktintegration gestaltet sich umso schwieriger, je länger der Arbeitslose der Vermittlungstätigkeit des AMS fern bleibt, indem er vorgeschriebene Kontrollmeldungen ohne Vorliegen von triftigen Gründen nicht wahrnimmt.</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Da im Zeitraum ab dem versäumten Kontrollmeldetermin bis zur Wiedermeldung (bzw. neuerlichen Antragstellung) dem AMS die Beendigung der Arbeitslosigkeit durch Vermittlung einer zumutbaren Beschäftigung nicht möglich war, stünde eine vorläufige Auszahlung der Leistung im Hinblick auf die dem Beschwerdeführer zuzurechnende Ursache der unterbliebenen Vermittlungs- und Betreuungsmöglichkeit in einem die Versichertengemeinschaft grob belastenden Missverhältnis.</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Eine aufschiebende Wirkung würde den aus generalpräventiver Sicht im öffentlichen Interesse gelegenen Normzweck, Leistungen bei Arbeitslosigkeit nur bei gleichzeitiger Verfügbarkeit für die Arbeitsvermittlung zu gewähren, unterlaufen. Aus diesem Grund überwiegt das öffentliche Interesse gegenüber dem mit einer Beschwerde verfolgten Einzelinteresse. Die aufschiebende Wirkung der Beschwerde ist daher auszuschließen.“</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 16 </w:t>
      </w:r>
      <w:proofErr w:type="spellStart"/>
      <w:r w:rsidRPr="00FB56B9">
        <w:rPr>
          <w:rFonts w:ascii="Times New Roman" w:hAnsi="Times New Roman" w:cs="Times New Roman"/>
          <w:sz w:val="24"/>
          <w:szCs w:val="24"/>
          <w:highlight w:val="lightGray"/>
        </w:rPr>
        <w:t>AlVG</w:t>
      </w:r>
      <w:proofErr w:type="spellEnd"/>
      <w:r w:rsidRPr="00FB56B9">
        <w:rPr>
          <w:rFonts w:ascii="Times New Roman" w:hAnsi="Times New Roman" w:cs="Times New Roman"/>
          <w:sz w:val="24"/>
          <w:szCs w:val="24"/>
          <w:highlight w:val="lightGray"/>
        </w:rPr>
        <w:t xml:space="preserve"> – Ruhen wegen Auslandsaufenthalt </w:t>
      </w:r>
      <w:r w:rsidR="003A3373">
        <w:rPr>
          <w:rFonts w:ascii="Times New Roman" w:hAnsi="Times New Roman" w:cs="Times New Roman"/>
          <w:sz w:val="24"/>
          <w:szCs w:val="24"/>
          <w:highlight w:val="lightGray"/>
        </w:rPr>
        <w:t>über</w:t>
      </w:r>
      <w:r w:rsidRPr="00FB56B9">
        <w:rPr>
          <w:rFonts w:ascii="Times New Roman" w:hAnsi="Times New Roman" w:cs="Times New Roman"/>
          <w:sz w:val="24"/>
          <w:szCs w:val="24"/>
          <w:highlight w:val="lightGray"/>
        </w:rPr>
        <w:t xml:space="preserve"> einer Woche</w:t>
      </w:r>
      <w:r w:rsidR="003A3373">
        <w:rPr>
          <w:rFonts w:ascii="Times New Roman" w:hAnsi="Times New Roman" w:cs="Times New Roman"/>
          <w:sz w:val="24"/>
          <w:szCs w:val="24"/>
          <w:highlight w:val="lightGray"/>
        </w:rPr>
        <w:t xml:space="preserve"> (048, 049, 248, 249)</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„Das Arbeitslosenversicherungsrecht bezweckt arbeitslos gewordene Versicherte durch die Vermittlung einer zumutbaren Beschäftigung wieder in den Arbeitsmarkt einzugliedern und sie so in die Lage zu versetzen, ihren Lebensunterhalt ohne Zuhilfenahme öffentlicher Mittel zu bestreiten. Grundlage für eine Vermittlung ist stets </w:t>
      </w:r>
      <w:r w:rsidRPr="00FB56B9">
        <w:rPr>
          <w:rFonts w:ascii="Times New Roman" w:hAnsi="Times New Roman" w:cs="Times New Roman"/>
          <w:sz w:val="24"/>
          <w:szCs w:val="24"/>
          <w:highlight w:val="lightGray"/>
        </w:rPr>
        <w:lastRenderedPageBreak/>
        <w:t xml:space="preserve">die Verfügbarkeit der arbeitslosen Person auf dem österreichischen Arbeitsmarkt, um bei konkreten Vermittlungsvorschlägen des AMS die erforderlichen Vorstellungsgespräche umgehend führen zu können. Da eine Verfügbarkeit für den österreichischen Arbeitsmarkt bei Auslandsaufenthalt in der Regel nicht gegeben ist, sieht § 16 Abs. 1 </w:t>
      </w:r>
      <w:proofErr w:type="spellStart"/>
      <w:r w:rsidRPr="00FB56B9">
        <w:rPr>
          <w:rFonts w:ascii="Times New Roman" w:hAnsi="Times New Roman" w:cs="Times New Roman"/>
          <w:sz w:val="24"/>
          <w:szCs w:val="24"/>
          <w:highlight w:val="lightGray"/>
        </w:rPr>
        <w:t>lit</w:t>
      </w:r>
      <w:proofErr w:type="spellEnd"/>
      <w:r w:rsidRPr="00FB56B9">
        <w:rPr>
          <w:rFonts w:ascii="Times New Roman" w:hAnsi="Times New Roman" w:cs="Times New Roman"/>
          <w:sz w:val="24"/>
          <w:szCs w:val="24"/>
          <w:highlight w:val="lightGray"/>
        </w:rPr>
        <w:t xml:space="preserve">. g </w:t>
      </w:r>
      <w:proofErr w:type="spellStart"/>
      <w:r w:rsidRPr="00FB56B9">
        <w:rPr>
          <w:rFonts w:ascii="Times New Roman" w:hAnsi="Times New Roman" w:cs="Times New Roman"/>
          <w:sz w:val="24"/>
          <w:szCs w:val="24"/>
          <w:highlight w:val="lightGray"/>
        </w:rPr>
        <w:t>AlVG</w:t>
      </w:r>
      <w:proofErr w:type="spellEnd"/>
      <w:r w:rsidRPr="00FB56B9">
        <w:rPr>
          <w:rFonts w:ascii="Times New Roman" w:hAnsi="Times New Roman" w:cs="Times New Roman"/>
          <w:sz w:val="24"/>
          <w:szCs w:val="24"/>
          <w:highlight w:val="lightGray"/>
        </w:rPr>
        <w:t xml:space="preserve"> dem Zweck der Norm folgend ein Ruhen des Arbeitslosengeldes für diesen Zeitraum vor. </w:t>
      </w:r>
    </w:p>
    <w:p w:rsidR="008F2679" w:rsidRPr="00FB56B9" w:rsidRDefault="008F2679" w:rsidP="008D7947">
      <w:pPr>
        <w:ind w:left="567"/>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 xml:space="preserve">Das Gewähren einer aufschiebenden Wirkung widerspricht diesem – im öffentlichen Interesse liegenden – Normzweck der Regelung und wird daher unter den vorliegenden Umständen ausgeschlossen.  Dieser Ausschluss ist nicht überschießend, da ein Ruhen des Arbeitslosengeldes ohnedies nicht eintritt, wenn konkrete Gründe für den Auslandsaufenthalt (§ 16 Abs. 3 </w:t>
      </w:r>
      <w:proofErr w:type="spellStart"/>
      <w:r w:rsidRPr="00FB56B9">
        <w:rPr>
          <w:rFonts w:ascii="Times New Roman" w:hAnsi="Times New Roman" w:cs="Times New Roman"/>
          <w:sz w:val="24"/>
          <w:szCs w:val="24"/>
          <w:highlight w:val="lightGray"/>
        </w:rPr>
        <w:t>AlVG</w:t>
      </w:r>
      <w:proofErr w:type="spellEnd"/>
      <w:r w:rsidRPr="00FB56B9">
        <w:rPr>
          <w:rFonts w:ascii="Times New Roman" w:hAnsi="Times New Roman" w:cs="Times New Roman"/>
          <w:sz w:val="24"/>
          <w:szCs w:val="24"/>
          <w:highlight w:val="lightGray"/>
        </w:rPr>
        <w:t>) vorliegen, die mit dem Normzweck vereinbar sind. Dazu zählen insbesondere konkrete Vorstellungsgespräche im Ausland, dort zu absolvierende Ausbildungen oder auch zwingende familiäre Angelegenheiten.</w:t>
      </w:r>
      <w:r w:rsidR="00AF7C5C">
        <w:rPr>
          <w:rFonts w:ascii="Times New Roman" w:hAnsi="Times New Roman" w:cs="Times New Roman"/>
          <w:sz w:val="24"/>
          <w:szCs w:val="24"/>
          <w:highlight w:val="lightGray"/>
        </w:rPr>
        <w:t>“</w:t>
      </w:r>
    </w:p>
    <w:p w:rsidR="008F2679" w:rsidRPr="00FB56B9" w:rsidRDefault="008F2679" w:rsidP="008F2679">
      <w:pPr>
        <w:rPr>
          <w:rFonts w:ascii="Times New Roman" w:hAnsi="Times New Roman" w:cs="Times New Roman"/>
          <w:sz w:val="24"/>
          <w:szCs w:val="24"/>
          <w:highlight w:val="lightGray"/>
        </w:rPr>
      </w:pPr>
    </w:p>
    <w:p w:rsidR="008F2679" w:rsidRPr="00FB56B9" w:rsidRDefault="008F2679" w:rsidP="008F2679">
      <w:pPr>
        <w:rPr>
          <w:rFonts w:ascii="Times New Roman" w:hAnsi="Times New Roman" w:cs="Times New Roman"/>
          <w:sz w:val="24"/>
          <w:szCs w:val="24"/>
          <w:highlight w:val="lightGray"/>
        </w:rPr>
      </w:pPr>
      <w:r w:rsidRPr="00FB56B9">
        <w:rPr>
          <w:rFonts w:ascii="Times New Roman" w:hAnsi="Times New Roman" w:cs="Times New Roman"/>
          <w:sz w:val="24"/>
          <w:szCs w:val="24"/>
          <w:highlight w:val="lightGray"/>
        </w:rPr>
        <w:t>Aussetzbescheide - § 38 AVG</w:t>
      </w:r>
      <w:r w:rsidR="003A3373">
        <w:rPr>
          <w:rFonts w:ascii="Times New Roman" w:hAnsi="Times New Roman" w:cs="Times New Roman"/>
          <w:sz w:val="24"/>
          <w:szCs w:val="24"/>
          <w:highlight w:val="lightGray"/>
        </w:rPr>
        <w:t xml:space="preserve"> (602)</w:t>
      </w:r>
    </w:p>
    <w:p w:rsidR="008F2679" w:rsidRDefault="008F2679" w:rsidP="008D7947">
      <w:pPr>
        <w:ind w:left="567"/>
        <w:rPr>
          <w:rFonts w:ascii="Times New Roman" w:hAnsi="Times New Roman" w:cs="Times New Roman"/>
          <w:sz w:val="24"/>
          <w:szCs w:val="24"/>
        </w:rPr>
      </w:pPr>
      <w:r w:rsidRPr="00FB56B9">
        <w:rPr>
          <w:rFonts w:ascii="Times New Roman" w:hAnsi="Times New Roman" w:cs="Times New Roman"/>
          <w:sz w:val="24"/>
          <w:szCs w:val="24"/>
          <w:highlight w:val="lightGray"/>
        </w:rPr>
        <w:t>„Als verfahrensrechtlicher Bescheid ist die Aussetzung selbständig mit jenen Rechtsmitteln bekämpfbar, die gegen den in der Sache ergehenden Bescheid zur Verfügung stünden. Jedoch kann eine aufschiebende Wirkung von Beschwerden gegen Aussetzungsbescheide nicht zum Tragen kommen, da es ansonsten im freien Belieben der Partei stünde, den einzigen Sinn und Zweck des Aussetzungsbescheides nach § 38 AVG, nämlich die Entscheidungspflicht der Behörde zu suspendieren, zu vereiteln. Die aufschiebende Wirkung der Beschwerde ist daher auszuschließen.“</w:t>
      </w:r>
    </w:p>
    <w:p w:rsidR="008F2679" w:rsidRPr="00DA0CCD" w:rsidRDefault="008F2679" w:rsidP="008F2679">
      <w:pPr>
        <w:rPr>
          <w:rFonts w:ascii="Times New Roman" w:hAnsi="Times New Roman" w:cs="Times New Roman"/>
          <w:sz w:val="24"/>
          <w:szCs w:val="24"/>
        </w:rPr>
      </w:pP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F0218E" w:rsidRDefault="007940B5" w:rsidP="000B5CB9">
      <w:pPr>
        <w:pStyle w:val="berschrift1"/>
      </w:pPr>
      <w:bookmarkStart w:id="4" w:name="_Toc410658555"/>
      <w:r w:rsidRPr="00DA0CCD">
        <w:lastRenderedPageBreak/>
        <w:t xml:space="preserve">Was bedeutet es </w:t>
      </w:r>
      <w:r w:rsidR="00777AC5">
        <w:t xml:space="preserve">allgemein </w:t>
      </w:r>
      <w:r w:rsidRPr="00DA0CCD">
        <w:t>in der Praxis, wenn einer Beschwerde aufschiebende Wirkung zukommt</w:t>
      </w:r>
      <w:r w:rsidR="00F4302A">
        <w:t>, weil sie im erstinstanzlichen Bescheid nicht ausdrücklich ausgeschlossen wurde</w:t>
      </w:r>
      <w:r w:rsidRPr="00DA0CCD">
        <w:t>?</w:t>
      </w:r>
      <w:bookmarkEnd w:id="4"/>
    </w:p>
    <w:p w:rsidR="00962DB5" w:rsidRDefault="00962DB5">
      <w:pPr>
        <w:rPr>
          <w:rFonts w:ascii="Times New Roman" w:hAnsi="Times New Roman" w:cs="Times New Roman"/>
          <w:b/>
          <w:sz w:val="24"/>
          <w:szCs w:val="24"/>
        </w:rPr>
      </w:pPr>
    </w:p>
    <w:p w:rsidR="00D04849" w:rsidRPr="001B50A1" w:rsidRDefault="00D04849" w:rsidP="001B50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B50A1">
        <w:rPr>
          <w:rFonts w:ascii="Times New Roman" w:hAnsi="Times New Roman" w:cs="Times New Roman"/>
          <w:b/>
          <w:sz w:val="24"/>
          <w:szCs w:val="24"/>
        </w:rPr>
        <w:t>ACHTUNG:</w:t>
      </w:r>
    </w:p>
    <w:p w:rsidR="00D04849" w:rsidRPr="001B50A1" w:rsidRDefault="00D04849" w:rsidP="001B50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B50A1">
        <w:rPr>
          <w:rFonts w:ascii="Times New Roman" w:hAnsi="Times New Roman" w:cs="Times New Roman"/>
          <w:b/>
          <w:sz w:val="24"/>
          <w:szCs w:val="24"/>
        </w:rPr>
        <w:t xml:space="preserve">Die folgenden Ausführungen erläutern, was es bedeutet, </w:t>
      </w:r>
      <w:r w:rsidRPr="001B50A1">
        <w:rPr>
          <w:rFonts w:ascii="Times New Roman" w:hAnsi="Times New Roman" w:cs="Times New Roman"/>
          <w:b/>
          <w:sz w:val="24"/>
          <w:szCs w:val="24"/>
          <w:u w:val="single"/>
        </w:rPr>
        <w:t xml:space="preserve">wenn eine aufschiebende Wirkung </w:t>
      </w:r>
      <w:r w:rsidR="00974883">
        <w:rPr>
          <w:rFonts w:ascii="Times New Roman" w:hAnsi="Times New Roman" w:cs="Times New Roman"/>
          <w:b/>
          <w:sz w:val="24"/>
          <w:szCs w:val="24"/>
          <w:u w:val="single"/>
        </w:rPr>
        <w:t xml:space="preserve">im erstinstanzlichen Bescheid </w:t>
      </w:r>
      <w:r w:rsidRPr="001B50A1">
        <w:rPr>
          <w:rFonts w:ascii="Times New Roman" w:hAnsi="Times New Roman" w:cs="Times New Roman"/>
          <w:b/>
          <w:sz w:val="24"/>
          <w:szCs w:val="24"/>
          <w:u w:val="single"/>
        </w:rPr>
        <w:t>nicht ausgeschlossen wurde</w:t>
      </w:r>
      <w:r w:rsidRPr="001B50A1">
        <w:rPr>
          <w:rFonts w:ascii="Times New Roman" w:hAnsi="Times New Roman" w:cs="Times New Roman"/>
          <w:b/>
          <w:sz w:val="24"/>
          <w:szCs w:val="24"/>
        </w:rPr>
        <w:t>. Dies unabhängig davon, bei welchen TNBs das</w:t>
      </w:r>
      <w:r w:rsidR="00974883">
        <w:rPr>
          <w:rFonts w:ascii="Times New Roman" w:hAnsi="Times New Roman" w:cs="Times New Roman"/>
          <w:b/>
          <w:sz w:val="24"/>
          <w:szCs w:val="24"/>
        </w:rPr>
        <w:t xml:space="preserve"> künftig </w:t>
      </w:r>
      <w:r w:rsidRPr="001B50A1">
        <w:rPr>
          <w:rFonts w:ascii="Times New Roman" w:hAnsi="Times New Roman" w:cs="Times New Roman"/>
          <w:b/>
          <w:sz w:val="24"/>
          <w:szCs w:val="24"/>
        </w:rPr>
        <w:t xml:space="preserve">geschehen wird oder nicht. Die Festlegung, welche TNBs zukünftig eine aufschiebende Wirkung ausschließen oder nicht wird </w:t>
      </w:r>
      <w:r w:rsidRPr="00974883">
        <w:rPr>
          <w:rFonts w:ascii="Times New Roman" w:hAnsi="Times New Roman" w:cs="Times New Roman"/>
          <w:b/>
          <w:sz w:val="24"/>
          <w:szCs w:val="24"/>
          <w:u w:val="single"/>
        </w:rPr>
        <w:t>im Punkt</w:t>
      </w:r>
      <w:r w:rsidRPr="001B50A1">
        <w:rPr>
          <w:rFonts w:ascii="Times New Roman" w:hAnsi="Times New Roman" w:cs="Times New Roman"/>
          <w:b/>
          <w:sz w:val="24"/>
          <w:szCs w:val="24"/>
        </w:rPr>
        <w:t xml:space="preserve"> </w:t>
      </w:r>
      <w:r w:rsidR="003A3373">
        <w:rPr>
          <w:rFonts w:ascii="Times New Roman" w:hAnsi="Times New Roman" w:cs="Times New Roman"/>
          <w:b/>
          <w:sz w:val="24"/>
          <w:szCs w:val="24"/>
        </w:rPr>
        <w:t>6</w:t>
      </w:r>
      <w:r w:rsidR="00AF7C5C">
        <w:rPr>
          <w:rFonts w:ascii="Times New Roman" w:hAnsi="Times New Roman" w:cs="Times New Roman"/>
          <w:b/>
          <w:sz w:val="24"/>
          <w:szCs w:val="24"/>
        </w:rPr>
        <w:t xml:space="preserve"> </w:t>
      </w:r>
      <w:r w:rsidR="000B5CB9" w:rsidRPr="001B50A1">
        <w:rPr>
          <w:rFonts w:ascii="Times New Roman" w:hAnsi="Times New Roman" w:cs="Times New Roman"/>
          <w:b/>
          <w:sz w:val="24"/>
          <w:szCs w:val="24"/>
        </w:rPr>
        <w:t xml:space="preserve">ausführlich </w:t>
      </w:r>
      <w:r w:rsidRPr="001B50A1">
        <w:rPr>
          <w:rFonts w:ascii="Times New Roman" w:hAnsi="Times New Roman" w:cs="Times New Roman"/>
          <w:b/>
          <w:sz w:val="24"/>
          <w:szCs w:val="24"/>
        </w:rPr>
        <w:t>beschrieben.</w:t>
      </w:r>
    </w:p>
    <w:p w:rsidR="00D04849" w:rsidRPr="00DA0CCD" w:rsidRDefault="00D04849">
      <w:pPr>
        <w:rPr>
          <w:rFonts w:ascii="Times New Roman" w:hAnsi="Times New Roman" w:cs="Times New Roman"/>
          <w:b/>
          <w:sz w:val="24"/>
          <w:szCs w:val="24"/>
        </w:rPr>
      </w:pPr>
    </w:p>
    <w:p w:rsidR="007940B5" w:rsidRPr="00DA0CCD" w:rsidRDefault="0053615A"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007940B5" w:rsidRPr="00DA0CCD">
        <w:rPr>
          <w:rFonts w:ascii="Times New Roman" w:hAnsi="Times New Roman" w:cs="Times New Roman"/>
          <w:sz w:val="24"/>
          <w:szCs w:val="24"/>
        </w:rPr>
        <w:t>Antragsabweisungen</w:t>
      </w:r>
      <w:r w:rsidR="00CD671B">
        <w:rPr>
          <w:rFonts w:ascii="Times New Roman" w:hAnsi="Times New Roman" w:cs="Times New Roman"/>
          <w:sz w:val="24"/>
          <w:szCs w:val="24"/>
        </w:rPr>
        <w:t xml:space="preserve"> und</w:t>
      </w:r>
      <w:r w:rsidR="00962DB5">
        <w:rPr>
          <w:rFonts w:ascii="Times New Roman" w:hAnsi="Times New Roman" w:cs="Times New Roman"/>
          <w:sz w:val="24"/>
          <w:szCs w:val="24"/>
        </w:rPr>
        <w:t xml:space="preserve"> Zurückweisung</w:t>
      </w:r>
      <w:r>
        <w:rPr>
          <w:rFonts w:ascii="Times New Roman" w:hAnsi="Times New Roman" w:cs="Times New Roman"/>
          <w:sz w:val="24"/>
          <w:szCs w:val="24"/>
        </w:rPr>
        <w:t>en</w:t>
      </w:r>
      <w:r w:rsidR="00962DB5">
        <w:rPr>
          <w:rFonts w:ascii="Times New Roman" w:hAnsi="Times New Roman" w:cs="Times New Roman"/>
          <w:sz w:val="24"/>
          <w:szCs w:val="24"/>
        </w:rPr>
        <w:t xml:space="preserve"> mangels Wohnsitz</w:t>
      </w:r>
      <w:r w:rsidR="00FC5650">
        <w:rPr>
          <w:rFonts w:ascii="Times New Roman" w:hAnsi="Times New Roman" w:cs="Times New Roman"/>
          <w:sz w:val="24"/>
          <w:szCs w:val="24"/>
        </w:rPr>
        <w:t xml:space="preserve"> </w:t>
      </w:r>
      <w:r w:rsidR="00FB56B9" w:rsidRPr="00FB56B9">
        <w:rPr>
          <w:rFonts w:ascii="Times New Roman" w:hAnsi="Times New Roman" w:cs="Times New Roman"/>
          <w:sz w:val="24"/>
          <w:szCs w:val="24"/>
          <w:highlight w:val="lightGray"/>
        </w:rPr>
        <w:t>oder mangels Zuständigkeit</w:t>
      </w:r>
      <w:r w:rsidR="00FB56B9">
        <w:rPr>
          <w:rFonts w:ascii="Times New Roman" w:hAnsi="Times New Roman" w:cs="Times New Roman"/>
          <w:sz w:val="24"/>
          <w:szCs w:val="24"/>
        </w:rPr>
        <w:t xml:space="preserve"> </w:t>
      </w:r>
      <w:r>
        <w:rPr>
          <w:rFonts w:ascii="Times New Roman" w:hAnsi="Times New Roman" w:cs="Times New Roman"/>
          <w:sz w:val="24"/>
          <w:szCs w:val="24"/>
        </w:rPr>
        <w:t>hat die aufschiebende Wirkung keine Auswirkung</w:t>
      </w:r>
      <w:r w:rsidR="008631AE">
        <w:rPr>
          <w:rFonts w:ascii="Times New Roman" w:hAnsi="Times New Roman" w:cs="Times New Roman"/>
          <w:sz w:val="24"/>
          <w:szCs w:val="24"/>
        </w:rPr>
        <w:t xml:space="preserve"> </w:t>
      </w:r>
      <w:r>
        <w:rPr>
          <w:rFonts w:ascii="Times New Roman" w:hAnsi="Times New Roman" w:cs="Times New Roman"/>
          <w:sz w:val="24"/>
          <w:szCs w:val="24"/>
        </w:rPr>
        <w:t xml:space="preserve">– die Leistung </w:t>
      </w:r>
      <w:r w:rsidRPr="00DA0CCD">
        <w:rPr>
          <w:rFonts w:ascii="Times New Roman" w:hAnsi="Times New Roman" w:cs="Times New Roman"/>
          <w:sz w:val="24"/>
          <w:szCs w:val="24"/>
        </w:rPr>
        <w:t>ist NICHT vorläufig anzuweisen</w:t>
      </w:r>
      <w:r>
        <w:rPr>
          <w:rFonts w:ascii="Times New Roman" w:hAnsi="Times New Roman" w:cs="Times New Roman"/>
          <w:sz w:val="24"/>
          <w:szCs w:val="24"/>
        </w:rPr>
        <w:t>.</w:t>
      </w:r>
      <w:r w:rsidR="00CD671B">
        <w:rPr>
          <w:rFonts w:ascii="Times New Roman" w:hAnsi="Times New Roman" w:cs="Times New Roman"/>
          <w:sz w:val="24"/>
          <w:szCs w:val="24"/>
        </w:rPr>
        <w:t xml:space="preserve"> Der/die Arbeitslose ist in diesem Fall während des laufenden Verfahrens so zu stellen, wie vor der </w:t>
      </w:r>
      <w:proofErr w:type="spellStart"/>
      <w:r w:rsidR="00CD671B">
        <w:rPr>
          <w:rFonts w:ascii="Times New Roman" w:hAnsi="Times New Roman" w:cs="Times New Roman"/>
          <w:sz w:val="24"/>
          <w:szCs w:val="24"/>
        </w:rPr>
        <w:t>Bescheiderlassung</w:t>
      </w:r>
      <w:proofErr w:type="spellEnd"/>
      <w:r w:rsidR="00CD671B">
        <w:rPr>
          <w:rFonts w:ascii="Times New Roman" w:hAnsi="Times New Roman" w:cs="Times New Roman"/>
          <w:sz w:val="24"/>
          <w:szCs w:val="24"/>
        </w:rPr>
        <w:t xml:space="preserve"> – </w:t>
      </w:r>
      <w:r w:rsidR="008631AE">
        <w:rPr>
          <w:rFonts w:ascii="Times New Roman" w:hAnsi="Times New Roman" w:cs="Times New Roman"/>
          <w:sz w:val="24"/>
          <w:szCs w:val="24"/>
        </w:rPr>
        <w:t xml:space="preserve">d.h. </w:t>
      </w:r>
      <w:r w:rsidR="00CD671B">
        <w:rPr>
          <w:rFonts w:ascii="Times New Roman" w:hAnsi="Times New Roman" w:cs="Times New Roman"/>
          <w:sz w:val="24"/>
          <w:szCs w:val="24"/>
        </w:rPr>
        <w:t>es bleibt also ungeklärt, ob ein Anspruch besteht oder nicht.</w:t>
      </w:r>
      <w:r w:rsidRPr="00DA0CCD">
        <w:rPr>
          <w:rFonts w:ascii="Times New Roman" w:hAnsi="Times New Roman" w:cs="Times New Roman"/>
          <w:sz w:val="24"/>
          <w:szCs w:val="24"/>
        </w:rPr>
        <w:br/>
      </w:r>
    </w:p>
    <w:p w:rsidR="007940B5" w:rsidRPr="00DA0CCD" w:rsidRDefault="0053615A"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007940B5" w:rsidRPr="00DA0CCD">
        <w:rPr>
          <w:rFonts w:ascii="Times New Roman" w:hAnsi="Times New Roman" w:cs="Times New Roman"/>
          <w:sz w:val="24"/>
          <w:szCs w:val="24"/>
        </w:rPr>
        <w:t>Einstellbescheide</w:t>
      </w:r>
      <w:r w:rsidR="00D2105C">
        <w:rPr>
          <w:rFonts w:ascii="Times New Roman" w:hAnsi="Times New Roman" w:cs="Times New Roman"/>
          <w:sz w:val="24"/>
          <w:szCs w:val="24"/>
        </w:rPr>
        <w:t>, Sanktionsbescheide</w:t>
      </w:r>
      <w:r w:rsidR="00CD671B">
        <w:rPr>
          <w:rFonts w:ascii="Times New Roman" w:hAnsi="Times New Roman" w:cs="Times New Roman"/>
          <w:sz w:val="24"/>
          <w:szCs w:val="24"/>
        </w:rPr>
        <w:t xml:space="preserve"> und</w:t>
      </w:r>
      <w:r w:rsidR="00D2105C">
        <w:rPr>
          <w:rFonts w:ascii="Times New Roman" w:hAnsi="Times New Roman" w:cs="Times New Roman"/>
          <w:sz w:val="24"/>
          <w:szCs w:val="24"/>
        </w:rPr>
        <w:t xml:space="preserve"> </w:t>
      </w:r>
      <w:proofErr w:type="spellStart"/>
      <w:r w:rsidR="00D2105C">
        <w:rPr>
          <w:rFonts w:ascii="Times New Roman" w:hAnsi="Times New Roman" w:cs="Times New Roman"/>
          <w:sz w:val="24"/>
          <w:szCs w:val="24"/>
        </w:rPr>
        <w:t>Ruhensbescheide</w:t>
      </w:r>
      <w:proofErr w:type="spellEnd"/>
      <w:r>
        <w:rPr>
          <w:rFonts w:ascii="Times New Roman" w:hAnsi="Times New Roman" w:cs="Times New Roman"/>
          <w:sz w:val="24"/>
          <w:szCs w:val="24"/>
        </w:rPr>
        <w:t xml:space="preserve"> </w:t>
      </w:r>
      <w:r w:rsidR="008631AE">
        <w:rPr>
          <w:rFonts w:ascii="Times New Roman" w:hAnsi="Times New Roman" w:cs="Times New Roman"/>
          <w:sz w:val="24"/>
          <w:szCs w:val="24"/>
        </w:rPr>
        <w:t xml:space="preserve">führt </w:t>
      </w:r>
      <w:r>
        <w:rPr>
          <w:rFonts w:ascii="Times New Roman" w:hAnsi="Times New Roman" w:cs="Times New Roman"/>
          <w:sz w:val="24"/>
          <w:szCs w:val="24"/>
        </w:rPr>
        <w:t xml:space="preserve">die aufschiebende Wirkung </w:t>
      </w:r>
      <w:r w:rsidR="00065837">
        <w:rPr>
          <w:rFonts w:ascii="Times New Roman" w:hAnsi="Times New Roman" w:cs="Times New Roman"/>
          <w:sz w:val="24"/>
          <w:szCs w:val="24"/>
        </w:rPr>
        <w:t xml:space="preserve">der Beschwerde </w:t>
      </w:r>
      <w:r>
        <w:rPr>
          <w:rFonts w:ascii="Times New Roman" w:hAnsi="Times New Roman" w:cs="Times New Roman"/>
          <w:sz w:val="24"/>
          <w:szCs w:val="24"/>
        </w:rPr>
        <w:t>d</w:t>
      </w:r>
      <w:r w:rsidR="008631AE">
        <w:rPr>
          <w:rFonts w:ascii="Times New Roman" w:hAnsi="Times New Roman" w:cs="Times New Roman"/>
          <w:sz w:val="24"/>
          <w:szCs w:val="24"/>
        </w:rPr>
        <w:t>azu</w:t>
      </w:r>
      <w:r>
        <w:rPr>
          <w:rFonts w:ascii="Times New Roman" w:hAnsi="Times New Roman" w:cs="Times New Roman"/>
          <w:sz w:val="24"/>
          <w:szCs w:val="24"/>
        </w:rPr>
        <w:t>, dass</w:t>
      </w:r>
      <w:r w:rsidR="00C81A25">
        <w:rPr>
          <w:rFonts w:ascii="Times New Roman" w:hAnsi="Times New Roman" w:cs="Times New Roman"/>
          <w:sz w:val="24"/>
          <w:szCs w:val="24"/>
        </w:rPr>
        <w:t xml:space="preserve"> </w:t>
      </w:r>
      <w:r w:rsidR="007940B5" w:rsidRPr="00DA0CCD">
        <w:rPr>
          <w:rFonts w:ascii="Times New Roman" w:hAnsi="Times New Roman" w:cs="Times New Roman"/>
          <w:sz w:val="24"/>
          <w:szCs w:val="24"/>
        </w:rPr>
        <w:t xml:space="preserve">die Leistung auch weiterhin anzuweisen </w:t>
      </w:r>
      <w:r w:rsidRPr="00DA0CCD">
        <w:rPr>
          <w:rFonts w:ascii="Times New Roman" w:hAnsi="Times New Roman" w:cs="Times New Roman"/>
          <w:sz w:val="24"/>
          <w:szCs w:val="24"/>
        </w:rPr>
        <w:t xml:space="preserve">ist </w:t>
      </w:r>
      <w:r w:rsidR="007940B5" w:rsidRPr="00DA0CCD">
        <w:rPr>
          <w:rFonts w:ascii="Times New Roman" w:hAnsi="Times New Roman" w:cs="Times New Roman"/>
          <w:sz w:val="24"/>
          <w:szCs w:val="24"/>
        </w:rPr>
        <w:t>und die Person so zu betreuen</w:t>
      </w:r>
      <w:r w:rsidRPr="0053615A">
        <w:rPr>
          <w:rFonts w:ascii="Times New Roman" w:hAnsi="Times New Roman" w:cs="Times New Roman"/>
          <w:sz w:val="24"/>
          <w:szCs w:val="24"/>
        </w:rPr>
        <w:t xml:space="preserve"> </w:t>
      </w:r>
      <w:r w:rsidRPr="00DA0CCD">
        <w:rPr>
          <w:rFonts w:ascii="Times New Roman" w:hAnsi="Times New Roman" w:cs="Times New Roman"/>
          <w:sz w:val="24"/>
          <w:szCs w:val="24"/>
        </w:rPr>
        <w:t>ist</w:t>
      </w:r>
      <w:r w:rsidR="007940B5" w:rsidRPr="00DA0CCD">
        <w:rPr>
          <w:rFonts w:ascii="Times New Roman" w:hAnsi="Times New Roman" w:cs="Times New Roman"/>
          <w:sz w:val="24"/>
          <w:szCs w:val="24"/>
        </w:rPr>
        <w:t>, wie es auch während des „normalen“ Leistungsbezug</w:t>
      </w:r>
      <w:r w:rsidR="008631AE">
        <w:rPr>
          <w:rFonts w:ascii="Times New Roman" w:hAnsi="Times New Roman" w:cs="Times New Roman"/>
          <w:sz w:val="24"/>
          <w:szCs w:val="24"/>
        </w:rPr>
        <w:t>es</w:t>
      </w:r>
      <w:r w:rsidR="007940B5" w:rsidRPr="00DA0CCD">
        <w:rPr>
          <w:rFonts w:ascii="Times New Roman" w:hAnsi="Times New Roman" w:cs="Times New Roman"/>
          <w:sz w:val="24"/>
          <w:szCs w:val="24"/>
        </w:rPr>
        <w:t xml:space="preserve"> der Fall wäre.</w:t>
      </w:r>
      <w:r>
        <w:rPr>
          <w:rFonts w:ascii="Times New Roman" w:hAnsi="Times New Roman" w:cs="Times New Roman"/>
          <w:sz w:val="24"/>
          <w:szCs w:val="24"/>
        </w:rPr>
        <w:t xml:space="preserve"> </w:t>
      </w:r>
    </w:p>
    <w:p w:rsidR="008631AE" w:rsidRDefault="008D7947" w:rsidP="007940B5">
      <w:pPr>
        <w:ind w:left="709"/>
        <w:rPr>
          <w:rFonts w:ascii="Times New Roman" w:hAnsi="Times New Roman" w:cs="Times New Roman"/>
          <w:sz w:val="24"/>
          <w:szCs w:val="24"/>
        </w:rPr>
      </w:pPr>
      <w:r w:rsidRPr="008D7947">
        <w:rPr>
          <w:rFonts w:ascii="Times New Roman" w:hAnsi="Times New Roman" w:cs="Times New Roman"/>
          <w:sz w:val="24"/>
          <w:szCs w:val="24"/>
          <w:highlight w:val="lightGray"/>
        </w:rPr>
        <w:t>Ist</w:t>
      </w:r>
      <w:r w:rsidR="003F0FA5">
        <w:rPr>
          <w:rFonts w:ascii="Times New Roman" w:hAnsi="Times New Roman" w:cs="Times New Roman"/>
          <w:sz w:val="24"/>
          <w:szCs w:val="24"/>
        </w:rPr>
        <w:t xml:space="preserve"> das Beschwerdeverfahren beendet und wird der Bescheid des AMS bestätigt</w:t>
      </w:r>
      <w:r w:rsidR="007940B5" w:rsidRPr="00DA0CCD">
        <w:rPr>
          <w:rFonts w:ascii="Times New Roman" w:hAnsi="Times New Roman" w:cs="Times New Roman"/>
          <w:sz w:val="24"/>
          <w:szCs w:val="24"/>
        </w:rPr>
        <w:t>, so sind im Anschluss daran die wegen des Rechtsmittelverfahrens zu Unrecht ausbezahlten Beträge mit gesondertem (</w:t>
      </w:r>
      <w:r w:rsidR="00CD671B">
        <w:rPr>
          <w:rFonts w:ascii="Times New Roman" w:hAnsi="Times New Roman" w:cs="Times New Roman"/>
          <w:sz w:val="24"/>
          <w:szCs w:val="24"/>
        </w:rPr>
        <w:t xml:space="preserve">im 3. Umsetzungsschritt </w:t>
      </w:r>
      <w:r w:rsidR="007940B5" w:rsidRPr="00DA0CCD">
        <w:rPr>
          <w:rFonts w:ascii="Times New Roman" w:hAnsi="Times New Roman" w:cs="Times New Roman"/>
          <w:sz w:val="24"/>
          <w:szCs w:val="24"/>
        </w:rPr>
        <w:t>neu geschaffenen) Rückforderungsbescheid nach § 25 Abs.</w:t>
      </w:r>
      <w:r w:rsidR="00065837">
        <w:rPr>
          <w:rFonts w:ascii="Times New Roman" w:hAnsi="Times New Roman" w:cs="Times New Roman"/>
          <w:sz w:val="24"/>
          <w:szCs w:val="24"/>
        </w:rPr>
        <w:t xml:space="preserve"> </w:t>
      </w:r>
      <w:r w:rsidR="007940B5" w:rsidRPr="00DA0CCD">
        <w:rPr>
          <w:rFonts w:ascii="Times New Roman" w:hAnsi="Times New Roman" w:cs="Times New Roman"/>
          <w:sz w:val="24"/>
          <w:szCs w:val="24"/>
        </w:rPr>
        <w:t xml:space="preserve">1, letzter Satz </w:t>
      </w:r>
      <w:r w:rsidR="00C81A25">
        <w:rPr>
          <w:rFonts w:ascii="Times New Roman" w:hAnsi="Times New Roman" w:cs="Times New Roman"/>
          <w:sz w:val="24"/>
          <w:szCs w:val="24"/>
        </w:rPr>
        <w:t xml:space="preserve">(TNB 690) </w:t>
      </w:r>
      <w:r w:rsidR="007940B5" w:rsidRPr="00DA0CCD">
        <w:rPr>
          <w:rFonts w:ascii="Times New Roman" w:hAnsi="Times New Roman" w:cs="Times New Roman"/>
          <w:sz w:val="24"/>
          <w:szCs w:val="24"/>
        </w:rPr>
        <w:t>zurückzufordern.</w:t>
      </w:r>
      <w:r w:rsidR="008631AE">
        <w:rPr>
          <w:rFonts w:ascii="Times New Roman" w:hAnsi="Times New Roman" w:cs="Times New Roman"/>
          <w:sz w:val="24"/>
          <w:szCs w:val="24"/>
        </w:rPr>
        <w:t xml:space="preserve"> Bei Altersteilzeitgeld gilt dasselbe für den </w:t>
      </w:r>
      <w:r w:rsidR="008631AE" w:rsidRPr="00DA0CCD">
        <w:rPr>
          <w:rFonts w:ascii="Times New Roman" w:hAnsi="Times New Roman" w:cs="Times New Roman"/>
          <w:sz w:val="24"/>
          <w:szCs w:val="24"/>
        </w:rPr>
        <w:t>Rückforderungsbescheid nach § 2</w:t>
      </w:r>
      <w:r w:rsidR="008631AE">
        <w:rPr>
          <w:rFonts w:ascii="Times New Roman" w:hAnsi="Times New Roman" w:cs="Times New Roman"/>
          <w:sz w:val="24"/>
          <w:szCs w:val="24"/>
        </w:rPr>
        <w:t>7</w:t>
      </w:r>
      <w:r w:rsidR="008631AE" w:rsidRPr="00DA0CCD">
        <w:rPr>
          <w:rFonts w:ascii="Times New Roman" w:hAnsi="Times New Roman" w:cs="Times New Roman"/>
          <w:sz w:val="24"/>
          <w:szCs w:val="24"/>
        </w:rPr>
        <w:t xml:space="preserve"> Abs.</w:t>
      </w:r>
      <w:r w:rsidR="00065837">
        <w:rPr>
          <w:rFonts w:ascii="Times New Roman" w:hAnsi="Times New Roman" w:cs="Times New Roman"/>
          <w:sz w:val="24"/>
          <w:szCs w:val="24"/>
        </w:rPr>
        <w:t xml:space="preserve"> </w:t>
      </w:r>
      <w:r w:rsidR="008631AE">
        <w:rPr>
          <w:rFonts w:ascii="Times New Roman" w:hAnsi="Times New Roman" w:cs="Times New Roman"/>
          <w:sz w:val="24"/>
          <w:szCs w:val="24"/>
        </w:rPr>
        <w:t>8</w:t>
      </w:r>
      <w:r w:rsidR="008631AE" w:rsidRPr="00DA0CCD">
        <w:rPr>
          <w:rFonts w:ascii="Times New Roman" w:hAnsi="Times New Roman" w:cs="Times New Roman"/>
          <w:sz w:val="24"/>
          <w:szCs w:val="24"/>
        </w:rPr>
        <w:t xml:space="preserve">, letzter Satz </w:t>
      </w:r>
      <w:r w:rsidR="008631AE">
        <w:rPr>
          <w:rFonts w:ascii="Times New Roman" w:hAnsi="Times New Roman" w:cs="Times New Roman"/>
          <w:sz w:val="24"/>
          <w:szCs w:val="24"/>
        </w:rPr>
        <w:t>(TNB 890)</w:t>
      </w:r>
    </w:p>
    <w:p w:rsidR="007940B5" w:rsidRDefault="001742E9" w:rsidP="007940B5">
      <w:pPr>
        <w:ind w:left="709"/>
        <w:rPr>
          <w:rFonts w:ascii="Times New Roman" w:hAnsi="Times New Roman" w:cs="Times New Roman"/>
          <w:sz w:val="24"/>
          <w:szCs w:val="24"/>
        </w:rPr>
      </w:pPr>
      <w:r>
        <w:rPr>
          <w:rFonts w:ascii="Times New Roman" w:hAnsi="Times New Roman" w:cs="Times New Roman"/>
          <w:sz w:val="24"/>
          <w:szCs w:val="24"/>
        </w:rPr>
        <w:br/>
        <w:t>ACHTUNG:</w:t>
      </w:r>
      <w:r>
        <w:rPr>
          <w:rFonts w:ascii="Times New Roman" w:hAnsi="Times New Roman" w:cs="Times New Roman"/>
          <w:sz w:val="24"/>
          <w:szCs w:val="24"/>
        </w:rPr>
        <w:br/>
        <w:t>Einige der Sanktions</w:t>
      </w:r>
      <w:r w:rsidR="00CD671B">
        <w:rPr>
          <w:rFonts w:ascii="Times New Roman" w:hAnsi="Times New Roman" w:cs="Times New Roman"/>
          <w:sz w:val="24"/>
          <w:szCs w:val="24"/>
        </w:rPr>
        <w:t>-</w:t>
      </w:r>
      <w:r>
        <w:rPr>
          <w:rFonts w:ascii="Times New Roman" w:hAnsi="Times New Roman" w:cs="Times New Roman"/>
          <w:sz w:val="24"/>
          <w:szCs w:val="24"/>
        </w:rPr>
        <w:t>, Einstell</w:t>
      </w:r>
      <w:r w:rsidR="00CD671B">
        <w:rPr>
          <w:rFonts w:ascii="Times New Roman" w:hAnsi="Times New Roman" w:cs="Times New Roman"/>
          <w:sz w:val="24"/>
          <w:szCs w:val="24"/>
        </w:rPr>
        <w:t>-</w:t>
      </w:r>
      <w:r>
        <w:rPr>
          <w:rFonts w:ascii="Times New Roman" w:hAnsi="Times New Roman" w:cs="Times New Roman"/>
          <w:sz w:val="24"/>
          <w:szCs w:val="24"/>
        </w:rPr>
        <w:t xml:space="preserve"> und </w:t>
      </w:r>
      <w:proofErr w:type="spellStart"/>
      <w:r>
        <w:rPr>
          <w:rFonts w:ascii="Times New Roman" w:hAnsi="Times New Roman" w:cs="Times New Roman"/>
          <w:sz w:val="24"/>
          <w:szCs w:val="24"/>
        </w:rPr>
        <w:t>Ruhensbescheide</w:t>
      </w:r>
      <w:proofErr w:type="spellEnd"/>
      <w:r>
        <w:rPr>
          <w:rFonts w:ascii="Times New Roman" w:hAnsi="Times New Roman" w:cs="Times New Roman"/>
          <w:sz w:val="24"/>
          <w:szCs w:val="24"/>
        </w:rPr>
        <w:t xml:space="preserve"> werden in den Umsetzungsschritten 2 und 3 </w:t>
      </w:r>
      <w:r w:rsidR="00CD671B">
        <w:rPr>
          <w:rFonts w:ascii="Times New Roman" w:hAnsi="Times New Roman" w:cs="Times New Roman"/>
          <w:sz w:val="24"/>
          <w:szCs w:val="24"/>
        </w:rPr>
        <w:t>s</w:t>
      </w:r>
      <w:r>
        <w:rPr>
          <w:rFonts w:ascii="Times New Roman" w:hAnsi="Times New Roman" w:cs="Times New Roman"/>
          <w:sz w:val="24"/>
          <w:szCs w:val="24"/>
        </w:rPr>
        <w:t>tandardmäßig in den TNB Texten mit einem Ausschluss der aufschiebenden Wirkung versehen</w:t>
      </w:r>
      <w:r w:rsidR="001B50A1">
        <w:rPr>
          <w:rFonts w:ascii="Times New Roman" w:hAnsi="Times New Roman" w:cs="Times New Roman"/>
          <w:sz w:val="24"/>
          <w:szCs w:val="24"/>
        </w:rPr>
        <w:t>.</w:t>
      </w:r>
    </w:p>
    <w:p w:rsidR="007940B5" w:rsidRPr="00DA0CCD" w:rsidRDefault="007940B5">
      <w:pPr>
        <w:rPr>
          <w:rFonts w:ascii="Times New Roman" w:hAnsi="Times New Roman" w:cs="Times New Roman"/>
          <w:sz w:val="24"/>
          <w:szCs w:val="24"/>
        </w:rPr>
      </w:pPr>
    </w:p>
    <w:p w:rsidR="007940B5" w:rsidRPr="00DA0CCD" w:rsidRDefault="007940B5" w:rsidP="007940B5">
      <w:pPr>
        <w:numPr>
          <w:ilvl w:val="0"/>
          <w:numId w:val="8"/>
        </w:numPr>
        <w:rPr>
          <w:rFonts w:ascii="Times New Roman" w:hAnsi="Times New Roman" w:cs="Times New Roman"/>
          <w:sz w:val="24"/>
          <w:szCs w:val="24"/>
        </w:rPr>
      </w:pPr>
      <w:r w:rsidRPr="00DA0CCD">
        <w:rPr>
          <w:rFonts w:ascii="Times New Roman" w:hAnsi="Times New Roman" w:cs="Times New Roman"/>
          <w:sz w:val="24"/>
          <w:szCs w:val="24"/>
        </w:rPr>
        <w:t>Rückforderungsbescheide</w:t>
      </w:r>
      <w:r w:rsidR="00321330">
        <w:rPr>
          <w:rFonts w:ascii="Times New Roman" w:hAnsi="Times New Roman" w:cs="Times New Roman"/>
          <w:sz w:val="24"/>
          <w:szCs w:val="24"/>
        </w:rPr>
        <w:t xml:space="preserve"> </w:t>
      </w:r>
    </w:p>
    <w:p w:rsidR="007033AE" w:rsidRDefault="003F0FA5" w:rsidP="007033AE">
      <w:pPr>
        <w:ind w:left="709"/>
        <w:rPr>
          <w:rFonts w:ascii="Times New Roman" w:hAnsi="Times New Roman" w:cs="Times New Roman"/>
          <w:sz w:val="24"/>
          <w:szCs w:val="24"/>
        </w:rPr>
      </w:pPr>
      <w:r>
        <w:rPr>
          <w:rFonts w:ascii="Times New Roman" w:hAnsi="Times New Roman" w:cs="Times New Roman"/>
          <w:sz w:val="24"/>
          <w:szCs w:val="24"/>
        </w:rPr>
        <w:t xml:space="preserve">Bei Beschwerden gegen Rückforderungsbescheide hat die aufschiebende Wirkung die </w:t>
      </w:r>
      <w:r w:rsidR="007940B5" w:rsidRPr="00DA0CCD">
        <w:rPr>
          <w:rFonts w:ascii="Times New Roman" w:hAnsi="Times New Roman" w:cs="Times New Roman"/>
          <w:sz w:val="24"/>
          <w:szCs w:val="24"/>
        </w:rPr>
        <w:t>Auswirkung</w:t>
      </w:r>
      <w:r>
        <w:rPr>
          <w:rFonts w:ascii="Times New Roman" w:hAnsi="Times New Roman" w:cs="Times New Roman"/>
          <w:sz w:val="24"/>
          <w:szCs w:val="24"/>
        </w:rPr>
        <w:t>, dass</w:t>
      </w:r>
      <w:r w:rsidR="007940B5" w:rsidRPr="00DA0CCD">
        <w:rPr>
          <w:rFonts w:ascii="Times New Roman" w:hAnsi="Times New Roman" w:cs="Times New Roman"/>
          <w:sz w:val="24"/>
          <w:szCs w:val="24"/>
        </w:rPr>
        <w:t xml:space="preserve"> kein Einbehalt </w:t>
      </w:r>
      <w:r>
        <w:rPr>
          <w:rFonts w:ascii="Times New Roman" w:hAnsi="Times New Roman" w:cs="Times New Roman"/>
          <w:sz w:val="24"/>
          <w:szCs w:val="24"/>
        </w:rPr>
        <w:t xml:space="preserve">des Rückforderungsbetrages </w:t>
      </w:r>
      <w:r w:rsidR="007940B5" w:rsidRPr="00DA0CCD">
        <w:rPr>
          <w:rFonts w:ascii="Times New Roman" w:hAnsi="Times New Roman" w:cs="Times New Roman"/>
          <w:sz w:val="24"/>
          <w:szCs w:val="24"/>
        </w:rPr>
        <w:t xml:space="preserve">erfolgen </w:t>
      </w:r>
      <w:r>
        <w:rPr>
          <w:rFonts w:ascii="Times New Roman" w:hAnsi="Times New Roman" w:cs="Times New Roman"/>
          <w:sz w:val="24"/>
          <w:szCs w:val="24"/>
        </w:rPr>
        <w:t xml:space="preserve">darf. </w:t>
      </w:r>
    </w:p>
    <w:p w:rsidR="00AE483A" w:rsidRDefault="007033AE" w:rsidP="007033AE">
      <w:pPr>
        <w:ind w:left="709"/>
        <w:rPr>
          <w:rFonts w:ascii="Times New Roman" w:hAnsi="Times New Roman" w:cs="Times New Roman"/>
          <w:sz w:val="24"/>
          <w:szCs w:val="24"/>
        </w:rPr>
      </w:pPr>
      <w:r>
        <w:rPr>
          <w:rFonts w:ascii="Times New Roman" w:hAnsi="Times New Roman" w:cs="Times New Roman"/>
          <w:sz w:val="24"/>
          <w:szCs w:val="24"/>
        </w:rPr>
        <w:lastRenderedPageBreak/>
        <w:t xml:space="preserve">Offene Forderungen zu der bekämpften Rückforderung sind mittels der </w:t>
      </w:r>
      <w:proofErr w:type="spellStart"/>
      <w:r>
        <w:rPr>
          <w:rFonts w:ascii="Times New Roman" w:hAnsi="Times New Roman" w:cs="Times New Roman"/>
          <w:sz w:val="24"/>
          <w:szCs w:val="24"/>
        </w:rPr>
        <w:t>Belegart</w:t>
      </w:r>
      <w:proofErr w:type="spellEnd"/>
      <w:r>
        <w:rPr>
          <w:rFonts w:ascii="Times New Roman" w:hAnsi="Times New Roman" w:cs="Times New Roman"/>
          <w:sz w:val="24"/>
          <w:szCs w:val="24"/>
        </w:rPr>
        <w:t xml:space="preserve"> VAB vorläufig außer Evidenz zu nehmen</w:t>
      </w:r>
      <w:r w:rsidRPr="002E5F65">
        <w:rPr>
          <w:rFonts w:ascii="Times New Roman" w:hAnsi="Times New Roman" w:cs="Times New Roman"/>
          <w:sz w:val="24"/>
          <w:szCs w:val="24"/>
        </w:rPr>
        <w:t xml:space="preserve">. </w:t>
      </w:r>
      <w:r w:rsidR="002E5F65" w:rsidRPr="002E5F65">
        <w:rPr>
          <w:rFonts w:ascii="Times New Roman" w:hAnsi="Times New Roman" w:cs="Times New Roman"/>
          <w:sz w:val="24"/>
          <w:szCs w:val="24"/>
        </w:rPr>
        <w:t>Bereits vom Leistungsbezug einbehaltende</w:t>
      </w:r>
      <w:r w:rsidR="002E5F65">
        <w:rPr>
          <w:rFonts w:ascii="Times New Roman" w:hAnsi="Times New Roman" w:cs="Times New Roman"/>
          <w:sz w:val="24"/>
          <w:szCs w:val="24"/>
        </w:rPr>
        <w:br/>
      </w:r>
      <w:r w:rsidR="002E5F65" w:rsidRPr="002E5F65">
        <w:rPr>
          <w:rFonts w:ascii="Times New Roman" w:hAnsi="Times New Roman" w:cs="Times New Roman"/>
          <w:sz w:val="24"/>
          <w:szCs w:val="24"/>
        </w:rPr>
        <w:t xml:space="preserve"> (Teil-)Beträge sind mittels </w:t>
      </w:r>
      <w:proofErr w:type="spellStart"/>
      <w:r w:rsidR="002E5F65" w:rsidRPr="002E5F65">
        <w:rPr>
          <w:rFonts w:ascii="Times New Roman" w:hAnsi="Times New Roman" w:cs="Times New Roman"/>
          <w:sz w:val="24"/>
          <w:szCs w:val="24"/>
        </w:rPr>
        <w:t>Belegart</w:t>
      </w:r>
      <w:proofErr w:type="spellEnd"/>
      <w:r w:rsidR="002E5F65" w:rsidRPr="002E5F65">
        <w:rPr>
          <w:rFonts w:ascii="Times New Roman" w:hAnsi="Times New Roman" w:cs="Times New Roman"/>
          <w:sz w:val="24"/>
          <w:szCs w:val="24"/>
        </w:rPr>
        <w:t xml:space="preserve"> VNZ nachzuzahlen.</w:t>
      </w:r>
      <w:r w:rsidR="002E5F65">
        <w:rPr>
          <w:rFonts w:ascii="Times New Roman" w:hAnsi="Times New Roman" w:cs="Times New Roman"/>
          <w:sz w:val="24"/>
          <w:szCs w:val="24"/>
        </w:rPr>
        <w:t xml:space="preserve"> </w:t>
      </w:r>
    </w:p>
    <w:p w:rsidR="007033AE" w:rsidRDefault="007033AE" w:rsidP="007033AE">
      <w:pPr>
        <w:ind w:left="709"/>
        <w:rPr>
          <w:rFonts w:ascii="Times New Roman" w:hAnsi="Times New Roman" w:cs="Times New Roman"/>
          <w:sz w:val="24"/>
          <w:szCs w:val="24"/>
        </w:rPr>
      </w:pPr>
      <w:r>
        <w:rPr>
          <w:rFonts w:ascii="Times New Roman" w:hAnsi="Times New Roman" w:cs="Times New Roman"/>
          <w:sz w:val="24"/>
          <w:szCs w:val="24"/>
        </w:rPr>
        <w:t xml:space="preserve">Die so außer Evidenz genommenen </w:t>
      </w:r>
      <w:r w:rsidR="002E5F65">
        <w:rPr>
          <w:rFonts w:ascii="Times New Roman" w:hAnsi="Times New Roman" w:cs="Times New Roman"/>
          <w:sz w:val="24"/>
          <w:szCs w:val="24"/>
        </w:rPr>
        <w:t xml:space="preserve">bzw. nachgezahlten </w:t>
      </w:r>
      <w:r w:rsidR="008631AE">
        <w:rPr>
          <w:rFonts w:ascii="Times New Roman" w:hAnsi="Times New Roman" w:cs="Times New Roman"/>
          <w:sz w:val="24"/>
          <w:szCs w:val="24"/>
        </w:rPr>
        <w:t xml:space="preserve">Beträge </w:t>
      </w:r>
      <w:r>
        <w:rPr>
          <w:rFonts w:ascii="Times New Roman" w:hAnsi="Times New Roman" w:cs="Times New Roman"/>
          <w:sz w:val="24"/>
          <w:szCs w:val="24"/>
        </w:rPr>
        <w:t xml:space="preserve">sind nach Abschluss des Rechtsmittelverfahrens und ggf. nach Korrektur des Leistungsbezuges mittels </w:t>
      </w:r>
      <w:proofErr w:type="spellStart"/>
      <w:r>
        <w:rPr>
          <w:rFonts w:ascii="Times New Roman" w:hAnsi="Times New Roman" w:cs="Times New Roman"/>
          <w:sz w:val="24"/>
          <w:szCs w:val="24"/>
        </w:rPr>
        <w:t>Belegart</w:t>
      </w:r>
      <w:proofErr w:type="spellEnd"/>
      <w:r>
        <w:rPr>
          <w:rFonts w:ascii="Times New Roman" w:hAnsi="Times New Roman" w:cs="Times New Roman"/>
          <w:sz w:val="24"/>
          <w:szCs w:val="24"/>
        </w:rPr>
        <w:t xml:space="preserve"> VRF wieder einzugeben.</w:t>
      </w:r>
    </w:p>
    <w:p w:rsidR="00777AC5" w:rsidRDefault="00777AC5" w:rsidP="007940B5">
      <w:pPr>
        <w:ind w:left="709"/>
        <w:rPr>
          <w:rFonts w:ascii="Times New Roman" w:hAnsi="Times New Roman" w:cs="Times New Roman"/>
          <w:sz w:val="24"/>
          <w:szCs w:val="24"/>
        </w:rPr>
      </w:pPr>
    </w:p>
    <w:p w:rsidR="007940B5" w:rsidRPr="00DA0CCD" w:rsidRDefault="00411B72"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Bei Beschwerden gegen einen Bescheid</w:t>
      </w:r>
      <w:r w:rsidR="00CD671B">
        <w:rPr>
          <w:rFonts w:ascii="Times New Roman" w:hAnsi="Times New Roman" w:cs="Times New Roman"/>
          <w:sz w:val="24"/>
          <w:szCs w:val="24"/>
        </w:rPr>
        <w:t xml:space="preserve">, mit dem es zu einer </w:t>
      </w:r>
      <w:r w:rsidR="007940B5" w:rsidRPr="00DA0CCD">
        <w:rPr>
          <w:rFonts w:ascii="Times New Roman" w:hAnsi="Times New Roman" w:cs="Times New Roman"/>
          <w:sz w:val="24"/>
          <w:szCs w:val="24"/>
        </w:rPr>
        <w:t>Zuerkennung ab Geltendmachung</w:t>
      </w:r>
      <w:r>
        <w:rPr>
          <w:rFonts w:ascii="Times New Roman" w:hAnsi="Times New Roman" w:cs="Times New Roman"/>
          <w:sz w:val="24"/>
          <w:szCs w:val="24"/>
        </w:rPr>
        <w:t xml:space="preserve"> </w:t>
      </w:r>
      <w:r w:rsidR="00CD671B">
        <w:rPr>
          <w:rFonts w:ascii="Times New Roman" w:hAnsi="Times New Roman" w:cs="Times New Roman"/>
          <w:sz w:val="24"/>
          <w:szCs w:val="24"/>
        </w:rPr>
        <w:t xml:space="preserve">kam, </w:t>
      </w:r>
      <w:r>
        <w:rPr>
          <w:rFonts w:ascii="Times New Roman" w:hAnsi="Times New Roman" w:cs="Times New Roman"/>
          <w:sz w:val="24"/>
          <w:szCs w:val="24"/>
        </w:rPr>
        <w:t xml:space="preserve">hat die aufschiebende Wirkung keine Auswirkung– die Leistungsanweisung </w:t>
      </w:r>
      <w:r w:rsidRPr="00DA0CCD">
        <w:rPr>
          <w:rFonts w:ascii="Times New Roman" w:hAnsi="Times New Roman" w:cs="Times New Roman"/>
          <w:sz w:val="24"/>
          <w:szCs w:val="24"/>
        </w:rPr>
        <w:t>ist NICHT</w:t>
      </w:r>
      <w:r>
        <w:rPr>
          <w:rFonts w:ascii="Times New Roman" w:hAnsi="Times New Roman" w:cs="Times New Roman"/>
          <w:sz w:val="24"/>
          <w:szCs w:val="24"/>
        </w:rPr>
        <w:t xml:space="preserve"> zu verändern.</w:t>
      </w:r>
    </w:p>
    <w:p w:rsidR="00777AC5" w:rsidRPr="00DA0CCD" w:rsidRDefault="00777AC5" w:rsidP="007940B5">
      <w:pPr>
        <w:ind w:left="709"/>
        <w:rPr>
          <w:rFonts w:ascii="Times New Roman" w:hAnsi="Times New Roman" w:cs="Times New Roman"/>
          <w:sz w:val="24"/>
          <w:szCs w:val="24"/>
        </w:rPr>
      </w:pPr>
    </w:p>
    <w:p w:rsidR="007940B5" w:rsidRPr="00DA0CCD" w:rsidRDefault="00411B72"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Bei Beschwerden gegen</w:t>
      </w:r>
      <w:r w:rsidRPr="00DA0CCD">
        <w:rPr>
          <w:rFonts w:ascii="Times New Roman" w:hAnsi="Times New Roman" w:cs="Times New Roman"/>
          <w:sz w:val="24"/>
          <w:szCs w:val="24"/>
        </w:rPr>
        <w:t xml:space="preserve"> </w:t>
      </w:r>
      <w:r w:rsidR="007940B5" w:rsidRPr="00DA0CCD">
        <w:rPr>
          <w:rFonts w:ascii="Times New Roman" w:hAnsi="Times New Roman" w:cs="Times New Roman"/>
          <w:sz w:val="24"/>
          <w:szCs w:val="24"/>
        </w:rPr>
        <w:t>Aussetz</w:t>
      </w:r>
      <w:r w:rsidR="00C43406">
        <w:rPr>
          <w:rFonts w:ascii="Times New Roman" w:hAnsi="Times New Roman" w:cs="Times New Roman"/>
          <w:sz w:val="24"/>
          <w:szCs w:val="24"/>
        </w:rPr>
        <w:t>ungs</w:t>
      </w:r>
      <w:r w:rsidR="007940B5" w:rsidRPr="00DA0CCD">
        <w:rPr>
          <w:rFonts w:ascii="Times New Roman" w:hAnsi="Times New Roman" w:cs="Times New Roman"/>
          <w:sz w:val="24"/>
          <w:szCs w:val="24"/>
        </w:rPr>
        <w:t>bescheide</w:t>
      </w:r>
      <w:r>
        <w:rPr>
          <w:rFonts w:ascii="Times New Roman" w:hAnsi="Times New Roman" w:cs="Times New Roman"/>
          <w:sz w:val="24"/>
          <w:szCs w:val="24"/>
        </w:rPr>
        <w:t xml:space="preserve"> hat die aufschiebende Wirkung keine Auswirkung–</w:t>
      </w:r>
      <w:r w:rsidRPr="00DA0CCD">
        <w:rPr>
          <w:rFonts w:ascii="Times New Roman" w:hAnsi="Times New Roman" w:cs="Times New Roman"/>
          <w:sz w:val="24"/>
          <w:szCs w:val="24"/>
        </w:rPr>
        <w:t xml:space="preserve"> die Aussetzung tritt bei Erlassen eines solchen Bescheides </w:t>
      </w:r>
      <w:r w:rsidR="008631AE">
        <w:rPr>
          <w:rFonts w:ascii="Times New Roman" w:hAnsi="Times New Roman" w:cs="Times New Roman"/>
          <w:sz w:val="24"/>
          <w:szCs w:val="24"/>
        </w:rPr>
        <w:t>immer</w:t>
      </w:r>
      <w:r w:rsidR="00FB56B9">
        <w:rPr>
          <w:rFonts w:ascii="Times New Roman" w:hAnsi="Times New Roman" w:cs="Times New Roman"/>
          <w:sz w:val="24"/>
          <w:szCs w:val="24"/>
        </w:rPr>
        <w:t xml:space="preserve"> </w:t>
      </w:r>
      <w:r w:rsidRPr="00DA0CCD">
        <w:rPr>
          <w:rFonts w:ascii="Times New Roman" w:hAnsi="Times New Roman" w:cs="Times New Roman"/>
          <w:sz w:val="24"/>
          <w:szCs w:val="24"/>
        </w:rPr>
        <w:t>ein.</w:t>
      </w: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B2371E" w:rsidRDefault="00B2371E" w:rsidP="000B5CB9">
      <w:pPr>
        <w:pStyle w:val="berschrift1"/>
      </w:pPr>
      <w:bookmarkStart w:id="5" w:name="NachUmsetzung"/>
      <w:bookmarkStart w:id="6" w:name="_Toc410658556"/>
      <w:bookmarkEnd w:id="5"/>
      <w:r w:rsidRPr="00DA0CCD">
        <w:lastRenderedPageBreak/>
        <w:t>Wa</w:t>
      </w:r>
      <w:r w:rsidR="00321330">
        <w:t xml:space="preserve">nn kommt </w:t>
      </w:r>
      <w:r w:rsidR="00321330" w:rsidRPr="00321330">
        <w:rPr>
          <w:u w:val="single"/>
        </w:rPr>
        <w:t>NACH Umsetzung</w:t>
      </w:r>
      <w:r w:rsidR="008631AE">
        <w:t xml:space="preserve"> der </w:t>
      </w:r>
      <w:r w:rsidR="00AF7C5C">
        <w:t>zuvor</w:t>
      </w:r>
      <w:r w:rsidR="008631AE">
        <w:t xml:space="preserve"> genannten 3 </w:t>
      </w:r>
      <w:r w:rsidR="00321330">
        <w:t xml:space="preserve">Umsetzungsschritte einer Beschwerde gegen einen </w:t>
      </w:r>
      <w:r w:rsidR="00C43406">
        <w:t>B</w:t>
      </w:r>
      <w:r w:rsidR="00321330">
        <w:t xml:space="preserve">escheid </w:t>
      </w:r>
      <w:r w:rsidR="00602F50" w:rsidRPr="00602F50">
        <w:rPr>
          <w:highlight w:val="lightGray"/>
        </w:rPr>
        <w:t>der RGS</w:t>
      </w:r>
      <w:r w:rsidR="00602F50">
        <w:t xml:space="preserve"> </w:t>
      </w:r>
      <w:r w:rsidR="00321330">
        <w:t>aufschiebende Wirkung zu?</w:t>
      </w:r>
      <w:bookmarkEnd w:id="6"/>
      <w:r w:rsidR="00321330">
        <w:t xml:space="preserve"> </w:t>
      </w:r>
    </w:p>
    <w:p w:rsidR="00D2105C" w:rsidRPr="00DA0CCD" w:rsidRDefault="00D2105C">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Antragsabweisungen:</w:t>
      </w:r>
      <w:r w:rsidRPr="00DA0CCD">
        <w:rPr>
          <w:rFonts w:ascii="Times New Roman" w:hAnsi="Times New Roman" w:cs="Times New Roman"/>
          <w:sz w:val="24"/>
          <w:szCs w:val="24"/>
        </w:rPr>
        <w:br/>
        <w:t>Beschwerden gegen Antragsabweisungen kommt immer au</w:t>
      </w:r>
      <w:r w:rsidR="007D7D19" w:rsidRPr="00DA0CCD">
        <w:rPr>
          <w:rFonts w:ascii="Times New Roman" w:hAnsi="Times New Roman" w:cs="Times New Roman"/>
          <w:sz w:val="24"/>
          <w:szCs w:val="24"/>
        </w:rPr>
        <w:t>f</w:t>
      </w:r>
      <w:r w:rsidRPr="00DA0CCD">
        <w:rPr>
          <w:rFonts w:ascii="Times New Roman" w:hAnsi="Times New Roman" w:cs="Times New Roman"/>
          <w:sz w:val="24"/>
          <w:szCs w:val="24"/>
        </w:rPr>
        <w:t>schiebende Wirkung zu.</w:t>
      </w:r>
      <w:r w:rsidRPr="00DA0CCD">
        <w:rPr>
          <w:rFonts w:ascii="Times New Roman" w:hAnsi="Times New Roman" w:cs="Times New Roman"/>
          <w:sz w:val="24"/>
          <w:szCs w:val="24"/>
        </w:rPr>
        <w:br/>
      </w:r>
      <w:r w:rsidR="00962DB5">
        <w:rPr>
          <w:rFonts w:ascii="Times New Roman" w:hAnsi="Times New Roman" w:cs="Times New Roman"/>
          <w:sz w:val="24"/>
          <w:szCs w:val="24"/>
        </w:rPr>
        <w:t xml:space="preserve">Die Person ist in diesem Fall während des laufenden Verfahrens so zu stellen, wie vor der </w:t>
      </w:r>
      <w:proofErr w:type="spellStart"/>
      <w:r w:rsidR="00962DB5">
        <w:rPr>
          <w:rFonts w:ascii="Times New Roman" w:hAnsi="Times New Roman" w:cs="Times New Roman"/>
          <w:sz w:val="24"/>
          <w:szCs w:val="24"/>
        </w:rPr>
        <w:t>Bescheiderlassung</w:t>
      </w:r>
      <w:proofErr w:type="spellEnd"/>
      <w:r w:rsidR="00962DB5">
        <w:rPr>
          <w:rFonts w:ascii="Times New Roman" w:hAnsi="Times New Roman" w:cs="Times New Roman"/>
          <w:sz w:val="24"/>
          <w:szCs w:val="24"/>
        </w:rPr>
        <w:t xml:space="preserve"> – die aufschiebende Wirkung bewirkt in dieser Situation also nur, dass die Entscheidung dem Antrag nicht stattzugeben nicht endgültig umgesetzt wird. Sie führt aber </w:t>
      </w:r>
      <w:r w:rsidR="008631AE">
        <w:rPr>
          <w:rFonts w:ascii="Times New Roman" w:hAnsi="Times New Roman" w:cs="Times New Roman"/>
          <w:sz w:val="24"/>
          <w:szCs w:val="24"/>
        </w:rPr>
        <w:t>NICHT</w:t>
      </w:r>
      <w:r w:rsidR="00962DB5">
        <w:rPr>
          <w:rFonts w:ascii="Times New Roman" w:hAnsi="Times New Roman" w:cs="Times New Roman"/>
          <w:sz w:val="24"/>
          <w:szCs w:val="24"/>
        </w:rPr>
        <w:t xml:space="preserve"> dazu, dass es zu Zahlungen kommt</w:t>
      </w:r>
      <w:r w:rsidR="008631AE">
        <w:rPr>
          <w:rFonts w:ascii="Times New Roman" w:hAnsi="Times New Roman" w:cs="Times New Roman"/>
          <w:sz w:val="24"/>
          <w:szCs w:val="24"/>
        </w:rPr>
        <w:t>.</w:t>
      </w:r>
      <w:r w:rsidR="00962DB5">
        <w:rPr>
          <w:rFonts w:ascii="Times New Roman" w:hAnsi="Times New Roman" w:cs="Times New Roman"/>
          <w:sz w:val="24"/>
          <w:szCs w:val="24"/>
        </w:rPr>
        <w:t xml:space="preserve"> </w:t>
      </w:r>
      <w:r w:rsidR="00962DB5">
        <w:rPr>
          <w:rFonts w:ascii="Times New Roman" w:hAnsi="Times New Roman" w:cs="Times New Roman"/>
          <w:sz w:val="24"/>
          <w:szCs w:val="24"/>
        </w:rPr>
        <w:br/>
      </w:r>
      <w:r w:rsidR="00411B72">
        <w:rPr>
          <w:rFonts w:ascii="Times New Roman" w:hAnsi="Times New Roman" w:cs="Times New Roman"/>
          <w:sz w:val="24"/>
          <w:szCs w:val="24"/>
        </w:rPr>
        <w:t xml:space="preserve">Die </w:t>
      </w:r>
      <w:r w:rsidR="00962DB5">
        <w:rPr>
          <w:rFonts w:ascii="Times New Roman" w:hAnsi="Times New Roman" w:cs="Times New Roman"/>
          <w:sz w:val="24"/>
          <w:szCs w:val="24"/>
        </w:rPr>
        <w:t xml:space="preserve">aufschiebende Wirkung </w:t>
      </w:r>
      <w:r w:rsidR="00411B72">
        <w:rPr>
          <w:rFonts w:ascii="Times New Roman" w:hAnsi="Times New Roman" w:cs="Times New Roman"/>
          <w:sz w:val="24"/>
          <w:szCs w:val="24"/>
        </w:rPr>
        <w:t xml:space="preserve">hat daher in diesen Fällen </w:t>
      </w:r>
      <w:r w:rsidR="00750C14">
        <w:rPr>
          <w:rFonts w:ascii="Times New Roman" w:hAnsi="Times New Roman" w:cs="Times New Roman"/>
          <w:sz w:val="24"/>
          <w:szCs w:val="24"/>
        </w:rPr>
        <w:t xml:space="preserve">im ALV Verfahren </w:t>
      </w:r>
      <w:r w:rsidR="00411B72">
        <w:rPr>
          <w:rFonts w:ascii="Times New Roman" w:hAnsi="Times New Roman" w:cs="Times New Roman"/>
          <w:sz w:val="24"/>
          <w:szCs w:val="24"/>
        </w:rPr>
        <w:t xml:space="preserve">keine Auswirkung </w:t>
      </w:r>
      <w:r w:rsidRPr="00DA0CCD">
        <w:rPr>
          <w:rFonts w:ascii="Times New Roman" w:hAnsi="Times New Roman" w:cs="Times New Roman"/>
          <w:sz w:val="24"/>
          <w:szCs w:val="24"/>
        </w:rPr>
        <w:t>– die Leistung ist NICHT vorläufig anzuweisen</w:t>
      </w:r>
      <w:r w:rsidR="00962DB5">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0044F1" w:rsidP="00962DB5">
      <w:pPr>
        <w:numPr>
          <w:ilvl w:val="0"/>
          <w:numId w:val="1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Pr="00DA0CCD">
        <w:rPr>
          <w:rFonts w:ascii="Times New Roman" w:hAnsi="Times New Roman" w:cs="Times New Roman"/>
          <w:sz w:val="24"/>
          <w:szCs w:val="24"/>
        </w:rPr>
        <w:t>Einstellbescheide</w:t>
      </w:r>
      <w:r>
        <w:rPr>
          <w:rFonts w:ascii="Times New Roman" w:hAnsi="Times New Roman" w:cs="Times New Roman"/>
          <w:sz w:val="24"/>
          <w:szCs w:val="24"/>
        </w:rPr>
        <w:t xml:space="preserve"> hat die aufschiebende Wirkung die Auswirkung, dass </w:t>
      </w:r>
      <w:r w:rsidRPr="00DA0CCD">
        <w:rPr>
          <w:rFonts w:ascii="Times New Roman" w:hAnsi="Times New Roman" w:cs="Times New Roman"/>
          <w:sz w:val="24"/>
          <w:szCs w:val="24"/>
        </w:rPr>
        <w:t>die Leistung auch weiterhin anzuweisen ist und die Person so zu betreuen</w:t>
      </w:r>
      <w:r w:rsidRPr="0053615A">
        <w:rPr>
          <w:rFonts w:ascii="Times New Roman" w:hAnsi="Times New Roman" w:cs="Times New Roman"/>
          <w:sz w:val="24"/>
          <w:szCs w:val="24"/>
        </w:rPr>
        <w:t xml:space="preserve"> </w:t>
      </w:r>
      <w:r w:rsidRPr="00DA0CCD">
        <w:rPr>
          <w:rFonts w:ascii="Times New Roman" w:hAnsi="Times New Roman" w:cs="Times New Roman"/>
          <w:sz w:val="24"/>
          <w:szCs w:val="24"/>
        </w:rPr>
        <w:t>ist, wie es auch während des „normalen“ Leistungsbezug</w:t>
      </w:r>
      <w:r w:rsidR="008631AE">
        <w:rPr>
          <w:rFonts w:ascii="Times New Roman" w:hAnsi="Times New Roman" w:cs="Times New Roman"/>
          <w:sz w:val="24"/>
          <w:szCs w:val="24"/>
        </w:rPr>
        <w:t>s</w:t>
      </w:r>
      <w:r w:rsidRPr="00DA0CCD">
        <w:rPr>
          <w:rFonts w:ascii="Times New Roman" w:hAnsi="Times New Roman" w:cs="Times New Roman"/>
          <w:sz w:val="24"/>
          <w:szCs w:val="24"/>
        </w:rPr>
        <w:t xml:space="preserve"> der Fall wäre.</w:t>
      </w:r>
    </w:p>
    <w:p w:rsidR="00F25613" w:rsidRDefault="000044F1" w:rsidP="00F25613">
      <w:pPr>
        <w:ind w:left="709"/>
        <w:rPr>
          <w:rFonts w:ascii="Times New Roman" w:hAnsi="Times New Roman" w:cs="Times New Roman"/>
          <w:sz w:val="24"/>
          <w:szCs w:val="24"/>
        </w:rPr>
      </w:pPr>
      <w:r>
        <w:rPr>
          <w:rFonts w:ascii="Times New Roman" w:hAnsi="Times New Roman" w:cs="Times New Roman"/>
          <w:sz w:val="24"/>
          <w:szCs w:val="24"/>
        </w:rPr>
        <w:t>Wird das Beschwerdeverfahren beendet und wird der Bescheid des AMS bestätigt</w:t>
      </w:r>
      <w:r w:rsidRPr="00DA0CCD">
        <w:rPr>
          <w:rFonts w:ascii="Times New Roman" w:hAnsi="Times New Roman" w:cs="Times New Roman"/>
          <w:sz w:val="24"/>
          <w:szCs w:val="24"/>
        </w:rPr>
        <w:t xml:space="preserve">, so </w:t>
      </w:r>
      <w:r>
        <w:rPr>
          <w:rFonts w:ascii="Times New Roman" w:hAnsi="Times New Roman" w:cs="Times New Roman"/>
          <w:sz w:val="24"/>
          <w:szCs w:val="24"/>
        </w:rPr>
        <w:t>sind die</w:t>
      </w:r>
      <w:r w:rsidRPr="00DA0CCD">
        <w:rPr>
          <w:rFonts w:ascii="Times New Roman" w:hAnsi="Times New Roman" w:cs="Times New Roman"/>
          <w:sz w:val="24"/>
          <w:szCs w:val="24"/>
        </w:rPr>
        <w:t xml:space="preserve"> wegen des Rechtsmittelverfahrens zu Unrecht ausbezahlten Beträge mit gesondertem (neu geschaffenen) Rückforderungsbescheid nach § 25 Abs.</w:t>
      </w:r>
      <w:r w:rsidR="00065837">
        <w:rPr>
          <w:rFonts w:ascii="Times New Roman" w:hAnsi="Times New Roman" w:cs="Times New Roman"/>
          <w:sz w:val="24"/>
          <w:szCs w:val="24"/>
        </w:rPr>
        <w:t xml:space="preserve"> </w:t>
      </w:r>
      <w:r w:rsidRPr="00DA0CCD">
        <w:rPr>
          <w:rFonts w:ascii="Times New Roman" w:hAnsi="Times New Roman" w:cs="Times New Roman"/>
          <w:sz w:val="24"/>
          <w:szCs w:val="24"/>
        </w:rPr>
        <w:t>1 letzter Satz</w:t>
      </w:r>
      <w:r>
        <w:rPr>
          <w:rFonts w:ascii="Times New Roman" w:hAnsi="Times New Roman" w:cs="Times New Roman"/>
          <w:sz w:val="24"/>
          <w:szCs w:val="24"/>
        </w:rPr>
        <w:t xml:space="preserve"> </w:t>
      </w:r>
      <w:proofErr w:type="spellStart"/>
      <w:r w:rsidR="00AF7C5C">
        <w:rPr>
          <w:rFonts w:ascii="Times New Roman" w:hAnsi="Times New Roman" w:cs="Times New Roman"/>
          <w:sz w:val="24"/>
          <w:szCs w:val="24"/>
        </w:rPr>
        <w:t>AlVG</w:t>
      </w:r>
      <w:proofErr w:type="spellEnd"/>
      <w:r w:rsidR="00AF7C5C">
        <w:rPr>
          <w:rFonts w:ascii="Times New Roman" w:hAnsi="Times New Roman" w:cs="Times New Roman"/>
          <w:sz w:val="24"/>
          <w:szCs w:val="24"/>
        </w:rPr>
        <w:t xml:space="preserve">(TNB 690) </w:t>
      </w:r>
      <w:r w:rsidR="00321330">
        <w:rPr>
          <w:rFonts w:ascii="Times New Roman" w:hAnsi="Times New Roman" w:cs="Times New Roman"/>
          <w:sz w:val="24"/>
          <w:szCs w:val="24"/>
        </w:rPr>
        <w:t xml:space="preserve">oder </w:t>
      </w:r>
      <w:r w:rsidR="00A072F6">
        <w:rPr>
          <w:rFonts w:ascii="Times New Roman" w:hAnsi="Times New Roman" w:cs="Times New Roman"/>
          <w:sz w:val="24"/>
          <w:szCs w:val="24"/>
        </w:rPr>
        <w:t xml:space="preserve">bei Altersteilzeitgeld </w:t>
      </w:r>
      <w:r w:rsidR="00065837">
        <w:rPr>
          <w:rFonts w:ascii="Times New Roman" w:hAnsi="Times New Roman" w:cs="Times New Roman"/>
          <w:sz w:val="24"/>
          <w:szCs w:val="24"/>
        </w:rPr>
        <w:t xml:space="preserve">nach </w:t>
      </w:r>
      <w:r w:rsidR="00321330">
        <w:rPr>
          <w:rFonts w:ascii="Times New Roman" w:hAnsi="Times New Roman" w:cs="Times New Roman"/>
          <w:sz w:val="24"/>
          <w:szCs w:val="24"/>
        </w:rPr>
        <w:t>§ 27 Abs.</w:t>
      </w:r>
      <w:r w:rsidR="00065837">
        <w:rPr>
          <w:rFonts w:ascii="Times New Roman" w:hAnsi="Times New Roman" w:cs="Times New Roman"/>
          <w:sz w:val="24"/>
          <w:szCs w:val="24"/>
        </w:rPr>
        <w:t xml:space="preserve"> </w:t>
      </w:r>
      <w:r w:rsidR="00321330">
        <w:rPr>
          <w:rFonts w:ascii="Times New Roman" w:hAnsi="Times New Roman" w:cs="Times New Roman"/>
          <w:sz w:val="24"/>
          <w:szCs w:val="24"/>
        </w:rPr>
        <w:t xml:space="preserve">8 letzter Satz </w:t>
      </w:r>
      <w:proofErr w:type="spellStart"/>
      <w:r w:rsidR="00AF7C5C">
        <w:rPr>
          <w:rFonts w:ascii="Times New Roman" w:hAnsi="Times New Roman" w:cs="Times New Roman"/>
          <w:sz w:val="24"/>
          <w:szCs w:val="24"/>
        </w:rPr>
        <w:t>AlVG</w:t>
      </w:r>
      <w:proofErr w:type="spellEnd"/>
      <w:r w:rsidR="00AF7C5C">
        <w:rPr>
          <w:rFonts w:ascii="Times New Roman" w:hAnsi="Times New Roman" w:cs="Times New Roman"/>
          <w:sz w:val="24"/>
          <w:szCs w:val="24"/>
        </w:rPr>
        <w:t xml:space="preserve"> </w:t>
      </w:r>
      <w:r>
        <w:rPr>
          <w:rFonts w:ascii="Times New Roman" w:hAnsi="Times New Roman" w:cs="Times New Roman"/>
          <w:sz w:val="24"/>
          <w:szCs w:val="24"/>
        </w:rPr>
        <w:t xml:space="preserve">(TNB 890) </w:t>
      </w:r>
      <w:proofErr w:type="spellStart"/>
      <w:r w:rsidR="00F25613" w:rsidRPr="00DA0CCD">
        <w:rPr>
          <w:rFonts w:ascii="Times New Roman" w:hAnsi="Times New Roman" w:cs="Times New Roman"/>
          <w:sz w:val="24"/>
          <w:szCs w:val="24"/>
        </w:rPr>
        <w:t>rückzufordern</w:t>
      </w:r>
      <w:proofErr w:type="spellEnd"/>
      <w:r w:rsidR="00F25613" w:rsidRPr="00DA0CCD">
        <w:rPr>
          <w:rFonts w:ascii="Times New Roman" w:hAnsi="Times New Roman" w:cs="Times New Roman"/>
          <w:sz w:val="24"/>
          <w:szCs w:val="24"/>
        </w:rPr>
        <w:t>.</w:t>
      </w:r>
    </w:p>
    <w:p w:rsidR="00321330" w:rsidRDefault="00321330" w:rsidP="00F25613">
      <w:pPr>
        <w:ind w:left="709"/>
        <w:rPr>
          <w:rFonts w:ascii="Times New Roman" w:hAnsi="Times New Roman" w:cs="Times New Roman"/>
          <w:sz w:val="24"/>
          <w:szCs w:val="24"/>
        </w:rPr>
      </w:pPr>
      <w:r w:rsidRPr="000F2321">
        <w:rPr>
          <w:rFonts w:ascii="Times New Roman" w:hAnsi="Times New Roman" w:cs="Times New Roman"/>
          <w:b/>
          <w:sz w:val="24"/>
          <w:szCs w:val="24"/>
        </w:rPr>
        <w:t>Ausnahme</w:t>
      </w:r>
      <w:r>
        <w:rPr>
          <w:rFonts w:ascii="Times New Roman" w:hAnsi="Times New Roman" w:cs="Times New Roman"/>
          <w:sz w:val="24"/>
          <w:szCs w:val="24"/>
        </w:rPr>
        <w:t>:</w:t>
      </w:r>
    </w:p>
    <w:p w:rsidR="00321330" w:rsidRPr="00DA0CCD" w:rsidRDefault="000044F1" w:rsidP="00F25613">
      <w:pPr>
        <w:ind w:left="709"/>
        <w:rPr>
          <w:rFonts w:ascii="Times New Roman" w:hAnsi="Times New Roman" w:cs="Times New Roman"/>
          <w:sz w:val="24"/>
          <w:szCs w:val="24"/>
        </w:rPr>
      </w:pPr>
      <w:r>
        <w:rPr>
          <w:rFonts w:ascii="Times New Roman" w:hAnsi="Times New Roman" w:cs="Times New Roman"/>
          <w:sz w:val="24"/>
          <w:szCs w:val="24"/>
        </w:rPr>
        <w:t xml:space="preserve">Bei Beschwerden gegen einen </w:t>
      </w:r>
      <w:r w:rsidR="00321330">
        <w:rPr>
          <w:rFonts w:ascii="Times New Roman" w:hAnsi="Times New Roman" w:cs="Times New Roman"/>
          <w:sz w:val="24"/>
          <w:szCs w:val="24"/>
        </w:rPr>
        <w:t xml:space="preserve">Einstellbescheid wegen Arbeitsunwilligkeit </w:t>
      </w:r>
      <w:r w:rsidR="004545A9">
        <w:rPr>
          <w:rFonts w:ascii="Times New Roman" w:hAnsi="Times New Roman" w:cs="Times New Roman"/>
          <w:sz w:val="24"/>
          <w:szCs w:val="24"/>
        </w:rPr>
        <w:t>bleibt der Leistungsbezug auch weiterhin eingestellt, da</w:t>
      </w:r>
      <w:r w:rsidR="00321330">
        <w:rPr>
          <w:rFonts w:ascii="Times New Roman" w:hAnsi="Times New Roman" w:cs="Times New Roman"/>
          <w:sz w:val="24"/>
          <w:szCs w:val="24"/>
        </w:rPr>
        <w:t xml:space="preserve"> die </w:t>
      </w:r>
      <w:r w:rsidR="00CD671B">
        <w:rPr>
          <w:rFonts w:ascii="Times New Roman" w:hAnsi="Times New Roman" w:cs="Times New Roman"/>
          <w:sz w:val="24"/>
          <w:szCs w:val="24"/>
        </w:rPr>
        <w:t xml:space="preserve">im 2. Umsetzungsschritt </w:t>
      </w:r>
      <w:r w:rsidR="00321330">
        <w:rPr>
          <w:rFonts w:ascii="Times New Roman" w:hAnsi="Times New Roman" w:cs="Times New Roman"/>
          <w:sz w:val="24"/>
          <w:szCs w:val="24"/>
        </w:rPr>
        <w:t xml:space="preserve">abgeänderten </w:t>
      </w:r>
      <w:r w:rsidR="004545A9">
        <w:rPr>
          <w:rFonts w:ascii="Times New Roman" w:hAnsi="Times New Roman" w:cs="Times New Roman"/>
          <w:sz w:val="24"/>
          <w:szCs w:val="24"/>
        </w:rPr>
        <w:t xml:space="preserve">BRZ Bescheide </w:t>
      </w:r>
      <w:r w:rsidR="00321330">
        <w:rPr>
          <w:rFonts w:ascii="Times New Roman" w:hAnsi="Times New Roman" w:cs="Times New Roman"/>
          <w:sz w:val="24"/>
          <w:szCs w:val="24"/>
        </w:rPr>
        <w:t xml:space="preserve">TNB 051 und 251 </w:t>
      </w:r>
      <w:r w:rsidR="00CD671B">
        <w:rPr>
          <w:rFonts w:ascii="Times New Roman" w:hAnsi="Times New Roman" w:cs="Times New Roman"/>
          <w:sz w:val="24"/>
          <w:szCs w:val="24"/>
        </w:rPr>
        <w:t xml:space="preserve">die </w:t>
      </w:r>
      <w:r w:rsidR="00321330">
        <w:rPr>
          <w:rFonts w:ascii="Times New Roman" w:hAnsi="Times New Roman" w:cs="Times New Roman"/>
          <w:sz w:val="24"/>
          <w:szCs w:val="24"/>
        </w:rPr>
        <w:t xml:space="preserve">aufschiebende Wirkung </w:t>
      </w:r>
      <w:r w:rsidR="00CD671B">
        <w:rPr>
          <w:rFonts w:ascii="Times New Roman" w:hAnsi="Times New Roman" w:cs="Times New Roman"/>
          <w:sz w:val="24"/>
          <w:szCs w:val="24"/>
        </w:rPr>
        <w:t>einer Beschwerde ausschließen</w:t>
      </w:r>
      <w:r w:rsidR="00A072F6">
        <w:rPr>
          <w:rFonts w:ascii="Times New Roman" w:hAnsi="Times New Roman" w:cs="Times New Roman"/>
          <w:sz w:val="24"/>
          <w:szCs w:val="24"/>
        </w:rPr>
        <w:t>.</w:t>
      </w:r>
    </w:p>
    <w:p w:rsidR="00CB6FB5" w:rsidRPr="00DA0CCD" w:rsidRDefault="00CB6FB5" w:rsidP="00F25613">
      <w:pPr>
        <w:ind w:left="709"/>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Sanktionsbescheide:</w:t>
      </w:r>
      <w:r w:rsidRPr="00DA0CCD">
        <w:rPr>
          <w:rFonts w:ascii="Times New Roman" w:hAnsi="Times New Roman" w:cs="Times New Roman"/>
          <w:sz w:val="24"/>
          <w:szCs w:val="24"/>
        </w:rPr>
        <w:br/>
        <w:t xml:space="preserve">Beschwerden gegen </w:t>
      </w:r>
      <w:r w:rsidR="00065837">
        <w:rPr>
          <w:rFonts w:ascii="Times New Roman" w:hAnsi="Times New Roman" w:cs="Times New Roman"/>
          <w:sz w:val="24"/>
          <w:szCs w:val="24"/>
        </w:rPr>
        <w:t xml:space="preserve">im </w:t>
      </w:r>
      <w:proofErr w:type="gramStart"/>
      <w:r w:rsidR="00065837">
        <w:rPr>
          <w:rFonts w:ascii="Times New Roman" w:hAnsi="Times New Roman" w:cs="Times New Roman"/>
          <w:sz w:val="24"/>
          <w:szCs w:val="24"/>
        </w:rPr>
        <w:t>folgenden</w:t>
      </w:r>
      <w:proofErr w:type="gramEnd"/>
      <w:r w:rsidR="00065837">
        <w:rPr>
          <w:rFonts w:ascii="Times New Roman" w:hAnsi="Times New Roman" w:cs="Times New Roman"/>
          <w:sz w:val="24"/>
          <w:szCs w:val="24"/>
        </w:rPr>
        <w:t xml:space="preserve"> genannte </w:t>
      </w:r>
      <w:r w:rsidRPr="00DA0CCD">
        <w:rPr>
          <w:rFonts w:ascii="Times New Roman" w:hAnsi="Times New Roman" w:cs="Times New Roman"/>
          <w:sz w:val="24"/>
          <w:szCs w:val="24"/>
        </w:rPr>
        <w:t xml:space="preserve">Sanktionsbescheide kommt </w:t>
      </w:r>
      <w:r w:rsidR="00CD671B">
        <w:rPr>
          <w:rFonts w:ascii="Times New Roman" w:hAnsi="Times New Roman" w:cs="Times New Roman"/>
          <w:sz w:val="24"/>
          <w:szCs w:val="24"/>
        </w:rPr>
        <w:t xml:space="preserve">ab dem 2. </w:t>
      </w:r>
      <w:r w:rsidR="00034E0F">
        <w:rPr>
          <w:rFonts w:ascii="Times New Roman" w:hAnsi="Times New Roman" w:cs="Times New Roman"/>
          <w:sz w:val="24"/>
          <w:szCs w:val="24"/>
        </w:rPr>
        <w:t xml:space="preserve">bzw. 3. </w:t>
      </w:r>
      <w:r w:rsidR="00CD671B">
        <w:rPr>
          <w:rFonts w:ascii="Times New Roman" w:hAnsi="Times New Roman" w:cs="Times New Roman"/>
          <w:sz w:val="24"/>
          <w:szCs w:val="24"/>
        </w:rPr>
        <w:t xml:space="preserve">Umsetzungsschritt </w:t>
      </w:r>
      <w:r w:rsidRPr="00DA0CCD">
        <w:rPr>
          <w:rFonts w:ascii="Times New Roman" w:hAnsi="Times New Roman" w:cs="Times New Roman"/>
          <w:sz w:val="24"/>
          <w:szCs w:val="24"/>
        </w:rPr>
        <w:t>KEINE aufschiebende Wirkung zu</w:t>
      </w:r>
      <w:r w:rsidR="00065837">
        <w:rPr>
          <w:rFonts w:ascii="Times New Roman" w:hAnsi="Times New Roman" w:cs="Times New Roman"/>
          <w:sz w:val="24"/>
          <w:szCs w:val="24"/>
        </w:rPr>
        <w:t>. I</w:t>
      </w:r>
      <w:r w:rsidR="00F25613" w:rsidRPr="00DA0CCD">
        <w:rPr>
          <w:rFonts w:ascii="Times New Roman" w:hAnsi="Times New Roman" w:cs="Times New Roman"/>
          <w:sz w:val="24"/>
          <w:szCs w:val="24"/>
        </w:rPr>
        <w:t xml:space="preserve">n die entsprechenden TNBs wird der Ausschluss der aufschiebenden Wirkung aufgenommen. </w:t>
      </w:r>
    </w:p>
    <w:p w:rsidR="00F25613" w:rsidRPr="00DA0CCD" w:rsidRDefault="00DC7011" w:rsidP="00F25613">
      <w:pPr>
        <w:pStyle w:val="Listenabsatz"/>
        <w:rPr>
          <w:rFonts w:ascii="Times New Roman" w:hAnsi="Times New Roman" w:cs="Times New Roman"/>
          <w:sz w:val="24"/>
          <w:szCs w:val="24"/>
        </w:rPr>
      </w:pPr>
      <w:r>
        <w:rPr>
          <w:rFonts w:ascii="Times New Roman" w:hAnsi="Times New Roman" w:cs="Times New Roman"/>
          <w:sz w:val="24"/>
          <w:szCs w:val="24"/>
        </w:rPr>
        <w:t xml:space="preserve">Daher ergibt sich </w:t>
      </w:r>
      <w:r w:rsidR="00A072F6">
        <w:rPr>
          <w:rFonts w:ascii="Times New Roman" w:hAnsi="Times New Roman" w:cs="Times New Roman"/>
          <w:sz w:val="24"/>
          <w:szCs w:val="24"/>
        </w:rPr>
        <w:t xml:space="preserve">für die RGS </w:t>
      </w:r>
      <w:r w:rsidR="00FE368A">
        <w:rPr>
          <w:rFonts w:ascii="Times New Roman" w:hAnsi="Times New Roman" w:cs="Times New Roman"/>
          <w:sz w:val="24"/>
          <w:szCs w:val="24"/>
        </w:rPr>
        <w:t xml:space="preserve">bei diesen Bescheiden </w:t>
      </w:r>
      <w:r>
        <w:rPr>
          <w:rFonts w:ascii="Times New Roman" w:hAnsi="Times New Roman" w:cs="Times New Roman"/>
          <w:sz w:val="24"/>
          <w:szCs w:val="24"/>
        </w:rPr>
        <w:t>in der Vorgehensweise keine Änderung zum bisherigen Verfahren:</w:t>
      </w:r>
    </w:p>
    <w:p w:rsidR="00F25613" w:rsidRPr="00DA0CCD" w:rsidRDefault="00F25613" w:rsidP="00F25613">
      <w:pPr>
        <w:ind w:left="709"/>
        <w:rPr>
          <w:rFonts w:ascii="Times New Roman" w:hAnsi="Times New Roman" w:cs="Times New Roman"/>
          <w:sz w:val="24"/>
          <w:szCs w:val="24"/>
        </w:rPr>
      </w:pPr>
      <w:r w:rsidRPr="00DA0CCD">
        <w:rPr>
          <w:rFonts w:ascii="Times New Roman" w:hAnsi="Times New Roman" w:cs="Times New Roman"/>
          <w:sz w:val="24"/>
          <w:szCs w:val="24"/>
        </w:rPr>
        <w:t>Dies betrifft die folgenden Bescheide:</w:t>
      </w:r>
    </w:p>
    <w:p w:rsidR="00F25613" w:rsidRPr="00DA0CCD" w:rsidRDefault="00F25613" w:rsidP="00F25613">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 xml:space="preserve">§ 10 Abs. 1 </w:t>
      </w:r>
      <w:proofErr w:type="spellStart"/>
      <w:r w:rsidRPr="00DA0CCD">
        <w:rPr>
          <w:rFonts w:ascii="Times New Roman" w:hAnsi="Times New Roman" w:cs="Times New Roman"/>
          <w:sz w:val="24"/>
          <w:szCs w:val="24"/>
        </w:rPr>
        <w:t>AlVG</w:t>
      </w:r>
      <w:proofErr w:type="spellEnd"/>
      <w:r w:rsidR="00FF6B55">
        <w:rPr>
          <w:rFonts w:ascii="Times New Roman" w:hAnsi="Times New Roman" w:cs="Times New Roman"/>
          <w:sz w:val="24"/>
          <w:szCs w:val="24"/>
        </w:rPr>
        <w:t xml:space="preserve"> (abgeänderte TNB 010, 210; </w:t>
      </w:r>
      <w:r w:rsidR="00FF6B55" w:rsidRPr="00A072F6">
        <w:rPr>
          <w:rFonts w:ascii="Times New Roman" w:hAnsi="Times New Roman" w:cs="Times New Roman"/>
          <w:b/>
          <w:sz w:val="24"/>
          <w:szCs w:val="24"/>
        </w:rPr>
        <w:t>nicht</w:t>
      </w:r>
      <w:r w:rsidR="00FF6B55">
        <w:rPr>
          <w:rFonts w:ascii="Times New Roman" w:hAnsi="Times New Roman" w:cs="Times New Roman"/>
          <w:sz w:val="24"/>
          <w:szCs w:val="24"/>
        </w:rPr>
        <w:t xml:space="preserve"> TNB B10)</w:t>
      </w:r>
    </w:p>
    <w:p w:rsidR="00F25613" w:rsidRPr="00DA0CCD" w:rsidRDefault="00F25613" w:rsidP="00F25613">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 xml:space="preserve">§ 9 </w:t>
      </w:r>
      <w:proofErr w:type="spellStart"/>
      <w:r w:rsidRPr="00DA0CCD">
        <w:rPr>
          <w:rFonts w:ascii="Times New Roman" w:hAnsi="Times New Roman" w:cs="Times New Roman"/>
          <w:sz w:val="24"/>
          <w:szCs w:val="24"/>
        </w:rPr>
        <w:t>AlVG</w:t>
      </w:r>
      <w:proofErr w:type="spellEnd"/>
      <w:r w:rsidRPr="00DA0CCD">
        <w:rPr>
          <w:rFonts w:ascii="Times New Roman" w:hAnsi="Times New Roman" w:cs="Times New Roman"/>
          <w:sz w:val="24"/>
          <w:szCs w:val="24"/>
        </w:rPr>
        <w:t xml:space="preserve"> </w:t>
      </w:r>
      <w:r w:rsidR="00FF6B55">
        <w:rPr>
          <w:rFonts w:ascii="Times New Roman" w:hAnsi="Times New Roman" w:cs="Times New Roman"/>
          <w:sz w:val="24"/>
          <w:szCs w:val="24"/>
        </w:rPr>
        <w:t>–</w:t>
      </w:r>
      <w:r w:rsidRPr="00DA0CCD">
        <w:rPr>
          <w:rFonts w:ascii="Times New Roman" w:hAnsi="Times New Roman" w:cs="Times New Roman"/>
          <w:sz w:val="24"/>
          <w:szCs w:val="24"/>
        </w:rPr>
        <w:t xml:space="preserve"> Arbeitsunwilligkeit</w:t>
      </w:r>
      <w:r w:rsidR="00FF6B55">
        <w:rPr>
          <w:rFonts w:ascii="Times New Roman" w:hAnsi="Times New Roman" w:cs="Times New Roman"/>
          <w:sz w:val="24"/>
          <w:szCs w:val="24"/>
        </w:rPr>
        <w:t xml:space="preserve"> (abgeänderte TNB 051 und 251)</w:t>
      </w:r>
    </w:p>
    <w:p w:rsidR="00856B25" w:rsidRPr="005466FC" w:rsidRDefault="00F25613" w:rsidP="00856B25">
      <w:pPr>
        <w:numPr>
          <w:ilvl w:val="0"/>
          <w:numId w:val="16"/>
        </w:numPr>
        <w:rPr>
          <w:rFonts w:ascii="Times New Roman" w:hAnsi="Times New Roman" w:cs="Times New Roman"/>
          <w:sz w:val="24"/>
          <w:szCs w:val="24"/>
          <w:highlight w:val="lightGray"/>
        </w:rPr>
      </w:pPr>
      <w:r w:rsidRPr="00DA0CCD">
        <w:rPr>
          <w:rFonts w:ascii="Times New Roman" w:hAnsi="Times New Roman" w:cs="Times New Roman"/>
          <w:sz w:val="24"/>
          <w:szCs w:val="24"/>
        </w:rPr>
        <w:lastRenderedPageBreak/>
        <w:t>Bescheide zu Kontrollmeldeversäumnissen, bei denen die Wiedermeldung nicht binnen einer Woche erfolgt</w:t>
      </w:r>
      <w:r w:rsidR="00FF6B55">
        <w:rPr>
          <w:rFonts w:ascii="Times New Roman" w:hAnsi="Times New Roman" w:cs="Times New Roman"/>
          <w:sz w:val="24"/>
          <w:szCs w:val="24"/>
        </w:rPr>
        <w:t xml:space="preserve"> </w:t>
      </w:r>
      <w:r w:rsidR="00034E0F" w:rsidRPr="00034E0F">
        <w:rPr>
          <w:rFonts w:ascii="Times New Roman" w:hAnsi="Times New Roman" w:cs="Times New Roman"/>
          <w:sz w:val="24"/>
          <w:szCs w:val="24"/>
        </w:rPr>
        <w:t>(</w:t>
      </w:r>
      <w:r w:rsidR="00034E0F">
        <w:rPr>
          <w:rFonts w:ascii="Times New Roman" w:hAnsi="Times New Roman" w:cs="Times New Roman"/>
          <w:sz w:val="24"/>
          <w:szCs w:val="24"/>
        </w:rPr>
        <w:t xml:space="preserve">TNB </w:t>
      </w:r>
      <w:r w:rsidR="00034E0F" w:rsidRPr="00A072F6">
        <w:rPr>
          <w:rFonts w:ascii="Times New Roman" w:hAnsi="Times New Roman" w:cs="Times New Roman"/>
          <w:b/>
          <w:sz w:val="24"/>
          <w:szCs w:val="24"/>
        </w:rPr>
        <w:t>086, 286</w:t>
      </w:r>
      <w:r w:rsidR="00034E0F">
        <w:rPr>
          <w:rFonts w:ascii="Times New Roman" w:hAnsi="Times New Roman" w:cs="Times New Roman"/>
          <w:sz w:val="24"/>
          <w:szCs w:val="24"/>
        </w:rPr>
        <w:t xml:space="preserve"> – neue TNBs ab 3. Umsetzungsschritt</w:t>
      </w:r>
      <w:r w:rsidR="00034E0F" w:rsidRPr="00034E0F">
        <w:rPr>
          <w:rFonts w:ascii="Times New Roman" w:hAnsi="Times New Roman" w:cs="Times New Roman"/>
          <w:sz w:val="24"/>
          <w:szCs w:val="24"/>
        </w:rPr>
        <w:t>)</w:t>
      </w:r>
      <w:r w:rsidR="008560D5">
        <w:rPr>
          <w:rFonts w:ascii="Times New Roman" w:hAnsi="Times New Roman" w:cs="Times New Roman"/>
          <w:sz w:val="24"/>
          <w:szCs w:val="24"/>
        </w:rPr>
        <w:br/>
      </w:r>
      <w:r w:rsidR="00856B25" w:rsidRPr="005466FC">
        <w:rPr>
          <w:rFonts w:ascii="Times New Roman" w:hAnsi="Times New Roman" w:cs="Times New Roman"/>
          <w:sz w:val="24"/>
          <w:szCs w:val="24"/>
          <w:highlight w:val="lightGray"/>
        </w:rPr>
        <w:t>Das bedeutet für ein KM-Versäumnis an einem Mittwoch:</w:t>
      </w:r>
      <w:r w:rsidR="00856B25" w:rsidRPr="005466FC">
        <w:rPr>
          <w:rFonts w:ascii="Times New Roman" w:hAnsi="Times New Roman" w:cs="Times New Roman"/>
          <w:sz w:val="24"/>
          <w:szCs w:val="24"/>
          <w:highlight w:val="lightGray"/>
        </w:rPr>
        <w:br/>
        <w:t>Wiedermeldung am nächsten Mittwoch gilt als innerhalb einer Woche, Wiedermeldung am nächsten Donnerstag gilt nur dann als innerhalb einer Woche, wenn Mittwoch ein Feiertag war – daher sind in beiden Fällen weiterhin die TNB 085 bzw. 285 zu verwenden;</w:t>
      </w:r>
      <w:r w:rsidR="00856B25" w:rsidRPr="005466FC">
        <w:rPr>
          <w:rFonts w:ascii="Times New Roman" w:hAnsi="Times New Roman" w:cs="Times New Roman"/>
          <w:sz w:val="24"/>
          <w:szCs w:val="24"/>
          <w:highlight w:val="lightGray"/>
        </w:rPr>
        <w:br/>
      </w:r>
      <w:r w:rsidR="005466FC" w:rsidRPr="005466FC">
        <w:rPr>
          <w:rFonts w:ascii="Times New Roman" w:hAnsi="Times New Roman" w:cs="Times New Roman"/>
          <w:sz w:val="24"/>
          <w:szCs w:val="24"/>
          <w:highlight w:val="lightGray"/>
        </w:rPr>
        <w:t>e</w:t>
      </w:r>
      <w:r w:rsidR="00856B25" w:rsidRPr="005466FC">
        <w:rPr>
          <w:rFonts w:ascii="Times New Roman" w:hAnsi="Times New Roman" w:cs="Times New Roman"/>
          <w:sz w:val="24"/>
          <w:szCs w:val="24"/>
          <w:highlight w:val="lightGray"/>
        </w:rPr>
        <w:t>rfolgte die Wiedermeldung am nächsten Donnerstag und Mittwoch war kein Feiertag</w:t>
      </w:r>
      <w:r w:rsidR="005466FC" w:rsidRPr="005466FC">
        <w:rPr>
          <w:rFonts w:ascii="Times New Roman" w:hAnsi="Times New Roman" w:cs="Times New Roman"/>
          <w:sz w:val="24"/>
          <w:szCs w:val="24"/>
          <w:highlight w:val="lightGray"/>
        </w:rPr>
        <w:t>,</w:t>
      </w:r>
      <w:r w:rsidR="00856B25" w:rsidRPr="005466FC">
        <w:rPr>
          <w:rFonts w:ascii="Times New Roman" w:hAnsi="Times New Roman" w:cs="Times New Roman"/>
          <w:sz w:val="24"/>
          <w:szCs w:val="24"/>
          <w:highlight w:val="lightGray"/>
        </w:rPr>
        <w:t xml:space="preserve"> sind die neuen TNBs 086 und 286 zu verwenden.</w:t>
      </w:r>
    </w:p>
    <w:p w:rsidR="003A4944" w:rsidRPr="00DA0CCD" w:rsidRDefault="003A4944" w:rsidP="003A4944">
      <w:pPr>
        <w:rPr>
          <w:rFonts w:ascii="Times New Roman" w:hAnsi="Times New Roman" w:cs="Times New Roman"/>
          <w:sz w:val="24"/>
          <w:szCs w:val="24"/>
        </w:rPr>
      </w:pPr>
    </w:p>
    <w:p w:rsidR="00F25613" w:rsidRPr="00DA0CCD" w:rsidRDefault="00F25613" w:rsidP="00F25613">
      <w:pPr>
        <w:ind w:left="709"/>
        <w:rPr>
          <w:rFonts w:ascii="Times New Roman" w:hAnsi="Times New Roman" w:cs="Times New Roman"/>
          <w:sz w:val="24"/>
          <w:szCs w:val="24"/>
        </w:rPr>
      </w:pPr>
      <w:r w:rsidRPr="000F2321">
        <w:rPr>
          <w:rFonts w:ascii="Times New Roman" w:hAnsi="Times New Roman" w:cs="Times New Roman"/>
          <w:b/>
          <w:sz w:val="24"/>
          <w:szCs w:val="24"/>
        </w:rPr>
        <w:t>A</w:t>
      </w:r>
      <w:r w:rsidR="00FF6B55" w:rsidRPr="000F2321">
        <w:rPr>
          <w:rFonts w:ascii="Times New Roman" w:hAnsi="Times New Roman" w:cs="Times New Roman"/>
          <w:b/>
          <w:sz w:val="24"/>
          <w:szCs w:val="24"/>
        </w:rPr>
        <w:t>usnahme</w:t>
      </w:r>
      <w:r w:rsidR="00A072F6">
        <w:rPr>
          <w:rFonts w:ascii="Times New Roman" w:hAnsi="Times New Roman" w:cs="Times New Roman"/>
          <w:b/>
          <w:sz w:val="24"/>
          <w:szCs w:val="24"/>
        </w:rPr>
        <w:t xml:space="preserve"> -</w:t>
      </w:r>
      <w:r w:rsidR="001F02F4">
        <w:rPr>
          <w:rFonts w:ascii="Times New Roman" w:hAnsi="Times New Roman" w:cs="Times New Roman"/>
          <w:sz w:val="24"/>
          <w:szCs w:val="24"/>
        </w:rPr>
        <w:t xml:space="preserve"> aufschiebende Wirkung </w:t>
      </w:r>
      <w:r w:rsidR="00065837">
        <w:rPr>
          <w:rFonts w:ascii="Times New Roman" w:hAnsi="Times New Roman" w:cs="Times New Roman"/>
          <w:sz w:val="24"/>
          <w:szCs w:val="24"/>
        </w:rPr>
        <w:t xml:space="preserve">der Beschwerde </w:t>
      </w:r>
      <w:r w:rsidR="001F02F4">
        <w:rPr>
          <w:rFonts w:ascii="Times New Roman" w:hAnsi="Times New Roman" w:cs="Times New Roman"/>
          <w:sz w:val="24"/>
          <w:szCs w:val="24"/>
        </w:rPr>
        <w:t>bei Sanktionsbescheiden</w:t>
      </w:r>
      <w:r w:rsidR="00A072F6">
        <w:rPr>
          <w:rFonts w:ascii="Times New Roman" w:hAnsi="Times New Roman" w:cs="Times New Roman"/>
          <w:sz w:val="24"/>
          <w:szCs w:val="24"/>
        </w:rPr>
        <w:t xml:space="preserve"> haben:</w:t>
      </w:r>
      <w:r w:rsidRPr="00DA0CCD">
        <w:rPr>
          <w:rFonts w:ascii="Times New Roman" w:hAnsi="Times New Roman" w:cs="Times New Roman"/>
          <w:sz w:val="24"/>
          <w:szCs w:val="24"/>
        </w:rPr>
        <w:t xml:space="preserve"> </w:t>
      </w:r>
    </w:p>
    <w:p w:rsidR="00FF6B55" w:rsidRDefault="00F0218E" w:rsidP="00F25613">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gegen </w:t>
      </w:r>
    </w:p>
    <w:p w:rsidR="00FF6B55" w:rsidRDefault="00F25613" w:rsidP="00FF6B55">
      <w:pPr>
        <w:numPr>
          <w:ilvl w:val="0"/>
          <w:numId w:val="16"/>
        </w:numPr>
        <w:rPr>
          <w:rFonts w:ascii="Times New Roman" w:hAnsi="Times New Roman" w:cs="Times New Roman"/>
          <w:sz w:val="24"/>
          <w:szCs w:val="24"/>
        </w:rPr>
      </w:pPr>
      <w:r w:rsidRPr="00DA0CCD">
        <w:rPr>
          <w:rFonts w:ascii="Times New Roman" w:hAnsi="Times New Roman" w:cs="Times New Roman"/>
          <w:sz w:val="24"/>
          <w:szCs w:val="24"/>
        </w:rPr>
        <w:t xml:space="preserve">Bescheide zu § 10 Abs.4 </w:t>
      </w:r>
      <w:proofErr w:type="spellStart"/>
      <w:r w:rsidRPr="00DA0CCD">
        <w:rPr>
          <w:rFonts w:ascii="Times New Roman" w:hAnsi="Times New Roman" w:cs="Times New Roman"/>
          <w:sz w:val="24"/>
          <w:szCs w:val="24"/>
        </w:rPr>
        <w:t>AlVG</w:t>
      </w:r>
      <w:proofErr w:type="spellEnd"/>
      <w:r w:rsidRPr="00DA0CCD">
        <w:rPr>
          <w:rFonts w:ascii="Times New Roman" w:hAnsi="Times New Roman" w:cs="Times New Roman"/>
          <w:sz w:val="24"/>
          <w:szCs w:val="24"/>
        </w:rPr>
        <w:t xml:space="preserve"> (Versäumnis einzelner Schulungstage)</w:t>
      </w:r>
      <w:r w:rsidR="00F0218E" w:rsidRPr="00DA0CCD">
        <w:rPr>
          <w:rFonts w:ascii="Times New Roman" w:hAnsi="Times New Roman" w:cs="Times New Roman"/>
          <w:sz w:val="24"/>
          <w:szCs w:val="24"/>
        </w:rPr>
        <w:t>,</w:t>
      </w:r>
      <w:r w:rsidRPr="00DA0CCD">
        <w:rPr>
          <w:rFonts w:ascii="Times New Roman" w:hAnsi="Times New Roman" w:cs="Times New Roman"/>
          <w:sz w:val="24"/>
          <w:szCs w:val="24"/>
        </w:rPr>
        <w:t xml:space="preserve"> d</w:t>
      </w:r>
      <w:r w:rsidR="00FF6B55">
        <w:rPr>
          <w:rFonts w:ascii="Times New Roman" w:hAnsi="Times New Roman" w:cs="Times New Roman"/>
          <w:sz w:val="24"/>
          <w:szCs w:val="24"/>
        </w:rPr>
        <w:t>i</w:t>
      </w:r>
      <w:r w:rsidRPr="00DA0CCD">
        <w:rPr>
          <w:rFonts w:ascii="Times New Roman" w:hAnsi="Times New Roman" w:cs="Times New Roman"/>
          <w:sz w:val="24"/>
          <w:szCs w:val="24"/>
        </w:rPr>
        <w:t xml:space="preserve">e </w:t>
      </w:r>
      <w:proofErr w:type="spellStart"/>
      <w:r w:rsidRPr="00DA0CCD">
        <w:rPr>
          <w:rFonts w:ascii="Times New Roman" w:hAnsi="Times New Roman" w:cs="Times New Roman"/>
          <w:sz w:val="24"/>
          <w:szCs w:val="24"/>
        </w:rPr>
        <w:t>konzeptiv</w:t>
      </w:r>
      <w:proofErr w:type="spellEnd"/>
      <w:r w:rsidRPr="00DA0CCD">
        <w:rPr>
          <w:rFonts w:ascii="Times New Roman" w:hAnsi="Times New Roman" w:cs="Times New Roman"/>
          <w:sz w:val="24"/>
          <w:szCs w:val="24"/>
        </w:rPr>
        <w:t xml:space="preserve"> zu erstellen </w:t>
      </w:r>
      <w:r w:rsidR="00FF6B55">
        <w:rPr>
          <w:rFonts w:ascii="Times New Roman" w:hAnsi="Times New Roman" w:cs="Times New Roman"/>
          <w:sz w:val="24"/>
          <w:szCs w:val="24"/>
        </w:rPr>
        <w:t>sind</w:t>
      </w:r>
      <w:r w:rsidRPr="00DA0CCD">
        <w:rPr>
          <w:rFonts w:ascii="Times New Roman" w:hAnsi="Times New Roman" w:cs="Times New Roman"/>
          <w:sz w:val="24"/>
          <w:szCs w:val="24"/>
        </w:rPr>
        <w:t xml:space="preserve">  </w:t>
      </w:r>
    </w:p>
    <w:p w:rsidR="00A072F6" w:rsidRPr="008560D5" w:rsidRDefault="00F25613" w:rsidP="008560D5">
      <w:pPr>
        <w:numPr>
          <w:ilvl w:val="0"/>
          <w:numId w:val="16"/>
        </w:numPr>
        <w:rPr>
          <w:rFonts w:ascii="Times New Roman" w:hAnsi="Times New Roman" w:cs="Times New Roman"/>
          <w:sz w:val="24"/>
          <w:szCs w:val="24"/>
          <w:highlight w:val="lightGray"/>
        </w:rPr>
      </w:pPr>
      <w:r w:rsidRPr="008560D5">
        <w:rPr>
          <w:rFonts w:ascii="Times New Roman" w:hAnsi="Times New Roman" w:cs="Times New Roman"/>
          <w:sz w:val="24"/>
          <w:szCs w:val="24"/>
        </w:rPr>
        <w:t>Bescheide zu Kontrollmeldeversäumnissen, bei denen die Wiedermeldung binnen einer Woche erfolgt</w:t>
      </w:r>
      <w:r w:rsidR="00050EB7" w:rsidRPr="008560D5">
        <w:rPr>
          <w:rFonts w:ascii="Times New Roman" w:hAnsi="Times New Roman" w:cs="Times New Roman"/>
          <w:sz w:val="24"/>
          <w:szCs w:val="24"/>
        </w:rPr>
        <w:t xml:space="preserve"> </w:t>
      </w:r>
      <w:r w:rsidR="008560D5" w:rsidRPr="008560D5">
        <w:rPr>
          <w:rFonts w:ascii="Times New Roman" w:hAnsi="Times New Roman" w:cs="Times New Roman"/>
          <w:sz w:val="24"/>
          <w:szCs w:val="24"/>
        </w:rPr>
        <w:br/>
      </w:r>
      <w:r w:rsidR="005466FC" w:rsidRPr="005466FC">
        <w:rPr>
          <w:rFonts w:ascii="Times New Roman" w:hAnsi="Times New Roman" w:cs="Times New Roman"/>
          <w:sz w:val="24"/>
          <w:szCs w:val="24"/>
          <w:highlight w:val="lightGray"/>
        </w:rPr>
        <w:t>Das bedeutet für ein KM-Versäumnis an einem Mittwoch:</w:t>
      </w:r>
      <w:r w:rsidR="005466FC" w:rsidRPr="005466FC">
        <w:rPr>
          <w:rFonts w:ascii="Times New Roman" w:hAnsi="Times New Roman" w:cs="Times New Roman"/>
          <w:sz w:val="24"/>
          <w:szCs w:val="24"/>
          <w:highlight w:val="lightGray"/>
        </w:rPr>
        <w:br/>
        <w:t>Wiedermeldung am nächsten Mittwoch gilt als innerhalb einer Woche, Wiedermeldung am nächsten Donnerstag gilt nur dann als innerhalb einer Woche, wenn Mittwoch ein Feiertag war – daher sind in beiden Fällen weiterhin die TNB 085 bzw. 285 zu verwenden</w:t>
      </w:r>
      <w:r w:rsidR="005466FC">
        <w:rPr>
          <w:rFonts w:ascii="Times New Roman" w:hAnsi="Times New Roman" w:cs="Times New Roman"/>
          <w:sz w:val="24"/>
          <w:szCs w:val="24"/>
          <w:highlight w:val="lightGray"/>
        </w:rPr>
        <w:t>.</w:t>
      </w:r>
    </w:p>
    <w:p w:rsidR="00137215" w:rsidRPr="007450AF" w:rsidRDefault="00A072F6" w:rsidP="00FF6B55">
      <w:pPr>
        <w:numPr>
          <w:ilvl w:val="0"/>
          <w:numId w:val="16"/>
        </w:numPr>
        <w:rPr>
          <w:rFonts w:ascii="Times New Roman" w:hAnsi="Times New Roman" w:cs="Times New Roman"/>
          <w:sz w:val="24"/>
          <w:szCs w:val="24"/>
        </w:rPr>
      </w:pPr>
      <w:r w:rsidRPr="00050EB7">
        <w:rPr>
          <w:rFonts w:ascii="Times New Roman" w:hAnsi="Times New Roman" w:cs="Times New Roman"/>
          <w:sz w:val="24"/>
          <w:szCs w:val="24"/>
        </w:rPr>
        <w:t>Bescheide zu Kontrollmeldeversäumnissen während einer Versicherung nach §</w:t>
      </w:r>
      <w:r w:rsidR="003319B0">
        <w:rPr>
          <w:rFonts w:ascii="Times New Roman" w:hAnsi="Times New Roman" w:cs="Times New Roman"/>
          <w:sz w:val="24"/>
          <w:szCs w:val="24"/>
        </w:rPr>
        <w:t> </w:t>
      </w:r>
      <w:r w:rsidRPr="00050EB7">
        <w:rPr>
          <w:rFonts w:ascii="Times New Roman" w:hAnsi="Times New Roman" w:cs="Times New Roman"/>
          <w:sz w:val="24"/>
          <w:szCs w:val="24"/>
        </w:rPr>
        <w:t xml:space="preserve">34 </w:t>
      </w:r>
      <w:proofErr w:type="spellStart"/>
      <w:r w:rsidRPr="00050EB7">
        <w:rPr>
          <w:rFonts w:ascii="Times New Roman" w:hAnsi="Times New Roman" w:cs="Times New Roman"/>
          <w:sz w:val="24"/>
          <w:szCs w:val="24"/>
        </w:rPr>
        <w:t>AlVG</w:t>
      </w:r>
      <w:proofErr w:type="spellEnd"/>
      <w:r w:rsidRPr="00050EB7">
        <w:rPr>
          <w:rFonts w:ascii="Times New Roman" w:hAnsi="Times New Roman" w:cs="Times New Roman"/>
          <w:sz w:val="24"/>
          <w:szCs w:val="24"/>
        </w:rPr>
        <w:t xml:space="preserve"> (TNB</w:t>
      </w:r>
      <w:r w:rsidRPr="00050EB7">
        <w:rPr>
          <w:rFonts w:ascii="Times New Roman" w:hAnsi="Times New Roman" w:cs="Times New Roman"/>
          <w:b/>
          <w:sz w:val="24"/>
          <w:szCs w:val="24"/>
        </w:rPr>
        <w:t xml:space="preserve"> </w:t>
      </w:r>
      <w:r w:rsidRPr="00050EB7">
        <w:rPr>
          <w:rFonts w:ascii="Times New Roman" w:hAnsi="Times New Roman" w:cs="Times New Roman"/>
          <w:sz w:val="24"/>
          <w:szCs w:val="24"/>
        </w:rPr>
        <w:t>B85</w:t>
      </w:r>
      <w:r w:rsidRPr="00050EB7">
        <w:rPr>
          <w:rFonts w:ascii="Times New Roman" w:hAnsi="Times New Roman" w:cs="Times New Roman"/>
          <w:b/>
          <w:sz w:val="24"/>
          <w:szCs w:val="24"/>
        </w:rPr>
        <w:t>)</w:t>
      </w:r>
    </w:p>
    <w:p w:rsidR="007450AF" w:rsidRPr="007450AF" w:rsidRDefault="007450AF" w:rsidP="00FF6B55">
      <w:pPr>
        <w:numPr>
          <w:ilvl w:val="0"/>
          <w:numId w:val="16"/>
        </w:numPr>
        <w:rPr>
          <w:rFonts w:ascii="Times New Roman" w:hAnsi="Times New Roman" w:cs="Times New Roman"/>
          <w:sz w:val="24"/>
          <w:szCs w:val="24"/>
          <w:highlight w:val="lightGray"/>
        </w:rPr>
      </w:pPr>
      <w:r w:rsidRPr="007450AF">
        <w:rPr>
          <w:rFonts w:ascii="Times New Roman" w:hAnsi="Times New Roman" w:cs="Times New Roman"/>
          <w:sz w:val="24"/>
          <w:szCs w:val="24"/>
          <w:highlight w:val="lightGray"/>
        </w:rPr>
        <w:t xml:space="preserve">Bescheide wegen § 11 </w:t>
      </w:r>
      <w:proofErr w:type="spellStart"/>
      <w:r w:rsidRPr="007450AF">
        <w:rPr>
          <w:rFonts w:ascii="Times New Roman" w:hAnsi="Times New Roman" w:cs="Times New Roman"/>
          <w:sz w:val="24"/>
          <w:szCs w:val="24"/>
          <w:highlight w:val="lightGray"/>
        </w:rPr>
        <w:t>AlVG</w:t>
      </w:r>
      <w:proofErr w:type="spellEnd"/>
    </w:p>
    <w:p w:rsidR="0040132A" w:rsidRPr="006317B0" w:rsidRDefault="00FB56B9" w:rsidP="00C93314">
      <w:pPr>
        <w:numPr>
          <w:ilvl w:val="0"/>
          <w:numId w:val="16"/>
        </w:numPr>
        <w:ind w:left="1418"/>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t xml:space="preserve">Bescheide bei Verweigerung der ärztlichen Untersuchung (TNB 006 und 206) – </w:t>
      </w:r>
      <w:r w:rsidR="00591F8B" w:rsidRPr="006317B0">
        <w:rPr>
          <w:rFonts w:ascii="Times New Roman" w:hAnsi="Times New Roman" w:cs="Times New Roman"/>
          <w:color w:val="000000" w:themeColor="text1"/>
          <w:sz w:val="24"/>
          <w:szCs w:val="24"/>
          <w:highlight w:val="lightGray"/>
        </w:rPr>
        <w:t>d</w:t>
      </w:r>
      <w:r w:rsidR="003319B0" w:rsidRPr="006317B0">
        <w:rPr>
          <w:rFonts w:ascii="Times New Roman" w:hAnsi="Times New Roman" w:cs="Times New Roman"/>
          <w:color w:val="000000" w:themeColor="text1"/>
          <w:sz w:val="24"/>
          <w:szCs w:val="24"/>
          <w:highlight w:val="lightGray"/>
        </w:rPr>
        <w:t xml:space="preserve">iese Fälle sind bei Einlangen der Beschwerde </w:t>
      </w:r>
      <w:r w:rsidR="003319B0" w:rsidRPr="006317B0">
        <w:rPr>
          <w:rFonts w:ascii="Times New Roman" w:hAnsi="Times New Roman" w:cs="Times New Roman"/>
          <w:b/>
          <w:color w:val="000000" w:themeColor="text1"/>
          <w:sz w:val="24"/>
          <w:szCs w:val="24"/>
          <w:highlight w:val="lightGray"/>
        </w:rPr>
        <w:t>SOFORT</w:t>
      </w:r>
      <w:r w:rsidR="003319B0" w:rsidRPr="006317B0">
        <w:rPr>
          <w:rFonts w:ascii="Times New Roman" w:hAnsi="Times New Roman" w:cs="Times New Roman"/>
          <w:color w:val="000000" w:themeColor="text1"/>
          <w:sz w:val="24"/>
          <w:szCs w:val="24"/>
          <w:highlight w:val="lightGray"/>
        </w:rPr>
        <w:t xml:space="preserve"> der LGS zur B</w:t>
      </w:r>
      <w:r w:rsidR="00591F8B" w:rsidRPr="006317B0">
        <w:rPr>
          <w:rFonts w:ascii="Times New Roman" w:hAnsi="Times New Roman" w:cs="Times New Roman"/>
          <w:color w:val="000000" w:themeColor="text1"/>
          <w:sz w:val="24"/>
          <w:szCs w:val="24"/>
          <w:highlight w:val="lightGray"/>
        </w:rPr>
        <w:t>eschwerdeb</w:t>
      </w:r>
      <w:r w:rsidR="003319B0" w:rsidRPr="006317B0">
        <w:rPr>
          <w:rFonts w:ascii="Times New Roman" w:hAnsi="Times New Roman" w:cs="Times New Roman"/>
          <w:color w:val="000000" w:themeColor="text1"/>
          <w:sz w:val="24"/>
          <w:szCs w:val="24"/>
          <w:highlight w:val="lightGray"/>
        </w:rPr>
        <w:t>earbeitung vorzulegen, wobei der Bezug (vorerst) eingestellt bleibt. W</w:t>
      </w:r>
      <w:r w:rsidR="00C93314" w:rsidRPr="006317B0">
        <w:rPr>
          <w:rFonts w:ascii="Times New Roman" w:hAnsi="Times New Roman" w:cs="Times New Roman"/>
          <w:color w:val="000000" w:themeColor="text1"/>
          <w:sz w:val="24"/>
          <w:szCs w:val="24"/>
          <w:highlight w:val="lightGray"/>
        </w:rPr>
        <w:t>enn bei dieser Sanktion die Beschwerdevorentscheidung binnen zwei Wochen ab Beschwerdeeinbringung getroffen wird, muss die aufschiebende Wirkung NICHT umgesetzt werden</w:t>
      </w:r>
      <w:r w:rsidR="00DF4E03" w:rsidRPr="006317B0">
        <w:rPr>
          <w:rFonts w:ascii="Times New Roman" w:hAnsi="Times New Roman" w:cs="Times New Roman"/>
          <w:color w:val="000000" w:themeColor="text1"/>
          <w:sz w:val="24"/>
          <w:szCs w:val="24"/>
          <w:highlight w:val="lightGray"/>
        </w:rPr>
        <w:t>, sofern</w:t>
      </w:r>
      <w:r w:rsidR="00C93314" w:rsidRPr="006317B0">
        <w:rPr>
          <w:rFonts w:ascii="Times New Roman" w:hAnsi="Times New Roman" w:cs="Times New Roman"/>
          <w:color w:val="000000" w:themeColor="text1"/>
          <w:sz w:val="24"/>
          <w:szCs w:val="24"/>
          <w:highlight w:val="lightGray"/>
        </w:rPr>
        <w:t xml:space="preserve"> bei </w:t>
      </w:r>
      <w:proofErr w:type="spellStart"/>
      <w:r w:rsidR="00C93314" w:rsidRPr="006317B0">
        <w:rPr>
          <w:rFonts w:ascii="Times New Roman" w:hAnsi="Times New Roman" w:cs="Times New Roman"/>
          <w:color w:val="000000" w:themeColor="text1"/>
          <w:sz w:val="24"/>
          <w:szCs w:val="24"/>
          <w:highlight w:val="lightGray"/>
        </w:rPr>
        <w:t>Nichtstattgebung</w:t>
      </w:r>
      <w:proofErr w:type="spellEnd"/>
      <w:r w:rsidR="00C93314" w:rsidRPr="006317B0">
        <w:rPr>
          <w:rFonts w:ascii="Times New Roman" w:hAnsi="Times New Roman" w:cs="Times New Roman"/>
          <w:color w:val="000000" w:themeColor="text1"/>
          <w:sz w:val="24"/>
          <w:szCs w:val="24"/>
          <w:highlight w:val="lightGray"/>
        </w:rPr>
        <w:t xml:space="preserve"> der Beschwerde </w:t>
      </w:r>
      <w:r w:rsidRPr="006317B0">
        <w:rPr>
          <w:rFonts w:ascii="Times New Roman" w:hAnsi="Times New Roman" w:cs="Times New Roman"/>
          <w:color w:val="000000" w:themeColor="text1"/>
          <w:sz w:val="24"/>
          <w:szCs w:val="24"/>
          <w:highlight w:val="lightGray"/>
        </w:rPr>
        <w:t xml:space="preserve">ein Ausschluss der aufschiebenden Wirkung am Ende des Beschwerdevorverfahrens </w:t>
      </w:r>
      <w:r w:rsidR="00C93314" w:rsidRPr="006317B0">
        <w:rPr>
          <w:rFonts w:ascii="Times New Roman" w:hAnsi="Times New Roman" w:cs="Times New Roman"/>
          <w:color w:val="000000" w:themeColor="text1"/>
          <w:sz w:val="24"/>
          <w:szCs w:val="24"/>
          <w:highlight w:val="lightGray"/>
        </w:rPr>
        <w:t xml:space="preserve">erfolgen kann – </w:t>
      </w:r>
      <w:r w:rsidRPr="006317B0">
        <w:rPr>
          <w:rFonts w:ascii="Times New Roman" w:hAnsi="Times New Roman" w:cs="Times New Roman"/>
          <w:color w:val="000000" w:themeColor="text1"/>
          <w:sz w:val="24"/>
          <w:szCs w:val="24"/>
          <w:highlight w:val="lightGray"/>
        </w:rPr>
        <w:t>siehe</w:t>
      </w:r>
      <w:r w:rsidR="00C93314" w:rsidRPr="006317B0">
        <w:rPr>
          <w:rFonts w:ascii="Times New Roman" w:hAnsi="Times New Roman" w:cs="Times New Roman"/>
          <w:color w:val="000000" w:themeColor="text1"/>
          <w:sz w:val="24"/>
          <w:szCs w:val="24"/>
          <w:highlight w:val="lightGray"/>
        </w:rPr>
        <w:t xml:space="preserve"> auch </w:t>
      </w:r>
      <w:r w:rsidRPr="006317B0">
        <w:rPr>
          <w:rFonts w:ascii="Times New Roman" w:hAnsi="Times New Roman" w:cs="Times New Roman"/>
          <w:color w:val="000000" w:themeColor="text1"/>
          <w:sz w:val="24"/>
          <w:szCs w:val="24"/>
          <w:highlight w:val="lightGray"/>
        </w:rPr>
        <w:t>Punkt 8</w:t>
      </w:r>
      <w:r w:rsidR="00C93314" w:rsidRPr="006317B0">
        <w:rPr>
          <w:rFonts w:ascii="Times New Roman" w:hAnsi="Times New Roman" w:cs="Times New Roman"/>
          <w:color w:val="000000" w:themeColor="text1"/>
          <w:sz w:val="24"/>
          <w:szCs w:val="24"/>
          <w:highlight w:val="lightGray"/>
        </w:rPr>
        <w:t>. Dieser ist einerseits mit dem Sanktionscharakter, andererseits nach den Gegebenheiten des Einzelfalles zu begründen.</w:t>
      </w:r>
      <w:r w:rsidR="00C37099" w:rsidRPr="006317B0">
        <w:rPr>
          <w:rFonts w:ascii="Times New Roman" w:hAnsi="Times New Roman" w:cs="Times New Roman"/>
          <w:color w:val="000000" w:themeColor="text1"/>
          <w:sz w:val="24"/>
          <w:szCs w:val="24"/>
          <w:highlight w:val="lightGray"/>
        </w:rPr>
        <w:br/>
        <w:t xml:space="preserve">Wird die Beschwerdevorentscheidung </w:t>
      </w:r>
      <w:r w:rsidR="00C37099" w:rsidRPr="006317B0">
        <w:rPr>
          <w:rFonts w:ascii="Times New Roman" w:hAnsi="Times New Roman" w:cs="Times New Roman"/>
          <w:b/>
          <w:color w:val="000000" w:themeColor="text1"/>
          <w:sz w:val="24"/>
          <w:szCs w:val="24"/>
          <w:highlight w:val="lightGray"/>
        </w:rPr>
        <w:t>nicht</w:t>
      </w:r>
      <w:r w:rsidR="00C37099" w:rsidRPr="006317B0">
        <w:rPr>
          <w:rFonts w:ascii="Times New Roman" w:hAnsi="Times New Roman" w:cs="Times New Roman"/>
          <w:color w:val="000000" w:themeColor="text1"/>
          <w:sz w:val="24"/>
          <w:szCs w:val="24"/>
          <w:highlight w:val="lightGray"/>
        </w:rPr>
        <w:t xml:space="preserve"> binnen 14 Tagen vorgenommen, muss die aufschiebende Wirkung jedenfalls umgesetzt werden – es kann lediglich im Rahmen der Beschwerdevorentscheidung die aufschiebende Wirkung aberkannt werden.</w:t>
      </w:r>
    </w:p>
    <w:p w:rsidR="00C37099" w:rsidRDefault="00C37099" w:rsidP="0040132A">
      <w:pPr>
        <w:ind w:left="709"/>
        <w:rPr>
          <w:rFonts w:ascii="Times New Roman" w:hAnsi="Times New Roman" w:cs="Times New Roman"/>
          <w:sz w:val="24"/>
          <w:szCs w:val="24"/>
        </w:rPr>
      </w:pPr>
    </w:p>
    <w:p w:rsidR="00D2105C" w:rsidRPr="00C93314" w:rsidRDefault="00D2105C" w:rsidP="0040132A">
      <w:pPr>
        <w:ind w:left="709"/>
        <w:rPr>
          <w:rFonts w:ascii="Times New Roman" w:hAnsi="Times New Roman" w:cs="Times New Roman"/>
          <w:sz w:val="24"/>
          <w:szCs w:val="24"/>
        </w:rPr>
      </w:pPr>
      <w:r w:rsidRPr="00C93314">
        <w:rPr>
          <w:rFonts w:ascii="Times New Roman" w:hAnsi="Times New Roman" w:cs="Times New Roman"/>
          <w:sz w:val="24"/>
          <w:szCs w:val="24"/>
        </w:rPr>
        <w:t xml:space="preserve">Praktische Auswirkung: die Leistung </w:t>
      </w:r>
      <w:r w:rsidR="00065837">
        <w:rPr>
          <w:rFonts w:ascii="Times New Roman" w:hAnsi="Times New Roman" w:cs="Times New Roman"/>
          <w:sz w:val="24"/>
          <w:szCs w:val="24"/>
        </w:rPr>
        <w:t xml:space="preserve">ist </w:t>
      </w:r>
      <w:r w:rsidR="008D7947" w:rsidRPr="00C93314">
        <w:rPr>
          <w:rFonts w:ascii="Times New Roman" w:hAnsi="Times New Roman" w:cs="Times New Roman"/>
          <w:sz w:val="24"/>
          <w:szCs w:val="24"/>
        </w:rPr>
        <w:t xml:space="preserve">während der Wirksamkeit der aufschiebenden Wirkung </w:t>
      </w:r>
      <w:r w:rsidRPr="00C93314">
        <w:rPr>
          <w:rFonts w:ascii="Times New Roman" w:hAnsi="Times New Roman" w:cs="Times New Roman"/>
          <w:sz w:val="24"/>
          <w:szCs w:val="24"/>
        </w:rPr>
        <w:t>weiterhin anzuweisen und die Person ist so zu betreuen, wie es auch während des „normalen“ Leistungsbezug</w:t>
      </w:r>
      <w:r w:rsidR="00121EDC">
        <w:rPr>
          <w:rFonts w:ascii="Times New Roman" w:hAnsi="Times New Roman" w:cs="Times New Roman"/>
          <w:sz w:val="24"/>
          <w:szCs w:val="24"/>
        </w:rPr>
        <w:t>es</w:t>
      </w:r>
      <w:r w:rsidRPr="00C93314">
        <w:rPr>
          <w:rFonts w:ascii="Times New Roman" w:hAnsi="Times New Roman" w:cs="Times New Roman"/>
          <w:sz w:val="24"/>
          <w:szCs w:val="24"/>
        </w:rPr>
        <w:t xml:space="preserve"> der Fall wäre.</w:t>
      </w:r>
    </w:p>
    <w:p w:rsidR="00A072F6" w:rsidRPr="006317B0" w:rsidRDefault="00A072F6" w:rsidP="003A4944">
      <w:pPr>
        <w:rPr>
          <w:rFonts w:ascii="Times New Roman" w:hAnsi="Times New Roman" w:cs="Times New Roman"/>
          <w:color w:val="000000" w:themeColor="text1"/>
          <w:sz w:val="24"/>
          <w:szCs w:val="24"/>
        </w:rPr>
      </w:pPr>
    </w:p>
    <w:p w:rsidR="00E0262F" w:rsidRPr="006317B0" w:rsidRDefault="008D7947" w:rsidP="0077306A">
      <w:pPr>
        <w:ind w:left="567"/>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t xml:space="preserve">Ist </w:t>
      </w:r>
      <w:r w:rsidR="00A8717C" w:rsidRPr="006317B0">
        <w:rPr>
          <w:rFonts w:ascii="Times New Roman" w:hAnsi="Times New Roman" w:cs="Times New Roman"/>
          <w:color w:val="000000" w:themeColor="text1"/>
          <w:sz w:val="24"/>
          <w:szCs w:val="24"/>
          <w:highlight w:val="lightGray"/>
        </w:rPr>
        <w:t xml:space="preserve">das Beschwerdeverfahren beendet </w:t>
      </w:r>
      <w:r w:rsidR="0069670F" w:rsidRPr="006317B0">
        <w:rPr>
          <w:rFonts w:ascii="Times New Roman" w:hAnsi="Times New Roman" w:cs="Times New Roman"/>
          <w:color w:val="000000" w:themeColor="text1"/>
          <w:sz w:val="24"/>
          <w:szCs w:val="24"/>
          <w:highlight w:val="lightGray"/>
        </w:rPr>
        <w:t>(d.h. die Beschwerdevorentscheidung wird rechtskräftig oder es liegt ein</w:t>
      </w:r>
      <w:r w:rsidR="00E0262F" w:rsidRPr="006317B0">
        <w:rPr>
          <w:rFonts w:ascii="Times New Roman" w:hAnsi="Times New Roman" w:cs="Times New Roman"/>
          <w:color w:val="000000" w:themeColor="text1"/>
          <w:sz w:val="24"/>
          <w:szCs w:val="24"/>
          <w:highlight w:val="lightGray"/>
        </w:rPr>
        <w:t xml:space="preserve"> Erkenntnis </w:t>
      </w:r>
      <w:r w:rsidR="00121EDC">
        <w:rPr>
          <w:rFonts w:ascii="Times New Roman" w:hAnsi="Times New Roman" w:cs="Times New Roman"/>
          <w:color w:val="000000" w:themeColor="text1"/>
          <w:sz w:val="24"/>
          <w:szCs w:val="24"/>
          <w:highlight w:val="lightGray"/>
        </w:rPr>
        <w:t>des</w:t>
      </w:r>
      <w:r w:rsidR="00E0262F" w:rsidRPr="006317B0">
        <w:rPr>
          <w:rFonts w:ascii="Times New Roman" w:hAnsi="Times New Roman" w:cs="Times New Roman"/>
          <w:color w:val="000000" w:themeColor="text1"/>
          <w:sz w:val="24"/>
          <w:szCs w:val="24"/>
          <w:highlight w:val="lightGray"/>
        </w:rPr>
        <w:t xml:space="preserve"> Bundesverwaltungsgericht</w:t>
      </w:r>
      <w:r w:rsidR="00121EDC">
        <w:rPr>
          <w:rFonts w:ascii="Times New Roman" w:hAnsi="Times New Roman" w:cs="Times New Roman"/>
          <w:color w:val="000000" w:themeColor="text1"/>
          <w:sz w:val="24"/>
          <w:szCs w:val="24"/>
          <w:highlight w:val="lightGray"/>
        </w:rPr>
        <w:t>s vor</w:t>
      </w:r>
      <w:r w:rsidR="0069670F" w:rsidRPr="006317B0">
        <w:rPr>
          <w:rFonts w:ascii="Times New Roman" w:hAnsi="Times New Roman" w:cs="Times New Roman"/>
          <w:color w:val="000000" w:themeColor="text1"/>
          <w:sz w:val="24"/>
          <w:szCs w:val="24"/>
          <w:highlight w:val="lightGray"/>
        </w:rPr>
        <w:t xml:space="preserve">) </w:t>
      </w:r>
      <w:r w:rsidR="00A8717C" w:rsidRPr="006317B0">
        <w:rPr>
          <w:rFonts w:ascii="Times New Roman" w:hAnsi="Times New Roman" w:cs="Times New Roman"/>
          <w:color w:val="000000" w:themeColor="text1"/>
          <w:sz w:val="24"/>
          <w:szCs w:val="24"/>
          <w:highlight w:val="lightGray"/>
        </w:rPr>
        <w:t xml:space="preserve">und wird der Bescheid des AMS </w:t>
      </w:r>
      <w:r w:rsidR="00E0262F" w:rsidRPr="006317B0">
        <w:rPr>
          <w:rFonts w:ascii="Times New Roman" w:hAnsi="Times New Roman" w:cs="Times New Roman"/>
          <w:color w:val="000000" w:themeColor="text1"/>
          <w:sz w:val="24"/>
          <w:szCs w:val="24"/>
          <w:highlight w:val="lightGray"/>
        </w:rPr>
        <w:t xml:space="preserve">(zumindest teilweise) </w:t>
      </w:r>
      <w:r w:rsidR="00A8717C" w:rsidRPr="006317B0">
        <w:rPr>
          <w:rFonts w:ascii="Times New Roman" w:hAnsi="Times New Roman" w:cs="Times New Roman"/>
          <w:color w:val="000000" w:themeColor="text1"/>
          <w:sz w:val="24"/>
          <w:szCs w:val="24"/>
          <w:highlight w:val="lightGray"/>
        </w:rPr>
        <w:t xml:space="preserve">bestätigt, sind die wegen des Rechtsmittelverfahrens zu Unrecht ausbezahlten Beträge mit gesondertem (neu geschaffenen) Rückforderungsbescheid nach § 25 Abs.1 </w:t>
      </w:r>
      <w:r w:rsidR="00CD671B" w:rsidRPr="006317B0">
        <w:rPr>
          <w:rFonts w:ascii="Times New Roman" w:hAnsi="Times New Roman" w:cs="Times New Roman"/>
          <w:color w:val="000000" w:themeColor="text1"/>
          <w:sz w:val="24"/>
          <w:szCs w:val="24"/>
          <w:highlight w:val="lightGray"/>
        </w:rPr>
        <w:t xml:space="preserve">letzter Satz </w:t>
      </w:r>
      <w:proofErr w:type="spellStart"/>
      <w:r w:rsidR="008560D5" w:rsidRPr="006317B0">
        <w:rPr>
          <w:rFonts w:ascii="Times New Roman" w:hAnsi="Times New Roman" w:cs="Times New Roman"/>
          <w:color w:val="000000" w:themeColor="text1"/>
          <w:sz w:val="24"/>
          <w:szCs w:val="24"/>
          <w:highlight w:val="lightGray"/>
        </w:rPr>
        <w:t>AlVG</w:t>
      </w:r>
      <w:proofErr w:type="spellEnd"/>
      <w:r w:rsidR="008560D5" w:rsidRPr="006317B0">
        <w:rPr>
          <w:rFonts w:ascii="Times New Roman" w:hAnsi="Times New Roman" w:cs="Times New Roman"/>
          <w:color w:val="000000" w:themeColor="text1"/>
          <w:sz w:val="24"/>
          <w:szCs w:val="24"/>
          <w:highlight w:val="lightGray"/>
        </w:rPr>
        <w:t xml:space="preserve"> </w:t>
      </w:r>
      <w:r w:rsidR="00A8717C" w:rsidRPr="006317B0">
        <w:rPr>
          <w:rFonts w:ascii="Times New Roman" w:hAnsi="Times New Roman" w:cs="Times New Roman"/>
          <w:color w:val="000000" w:themeColor="text1"/>
          <w:sz w:val="24"/>
          <w:szCs w:val="24"/>
          <w:highlight w:val="lightGray"/>
        </w:rPr>
        <w:t>(TNB 690)</w:t>
      </w:r>
      <w:r w:rsidR="00CD671B" w:rsidRPr="006317B0">
        <w:rPr>
          <w:rFonts w:ascii="Times New Roman" w:hAnsi="Times New Roman" w:cs="Times New Roman"/>
          <w:color w:val="000000" w:themeColor="text1"/>
          <w:sz w:val="24"/>
          <w:szCs w:val="24"/>
          <w:highlight w:val="lightGray"/>
        </w:rPr>
        <w:t xml:space="preserve"> </w:t>
      </w:r>
      <w:proofErr w:type="spellStart"/>
      <w:r w:rsidR="00A8717C" w:rsidRPr="006317B0">
        <w:rPr>
          <w:rFonts w:ascii="Times New Roman" w:hAnsi="Times New Roman" w:cs="Times New Roman"/>
          <w:color w:val="000000" w:themeColor="text1"/>
          <w:sz w:val="24"/>
          <w:szCs w:val="24"/>
          <w:highlight w:val="lightGray"/>
        </w:rPr>
        <w:t>rückzufordern</w:t>
      </w:r>
      <w:proofErr w:type="spellEnd"/>
      <w:r w:rsidR="00A8717C" w:rsidRPr="006317B0">
        <w:rPr>
          <w:rFonts w:ascii="Times New Roman" w:hAnsi="Times New Roman" w:cs="Times New Roman"/>
          <w:color w:val="000000" w:themeColor="text1"/>
          <w:sz w:val="24"/>
          <w:szCs w:val="24"/>
          <w:highlight w:val="lightGray"/>
        </w:rPr>
        <w:t>.</w:t>
      </w:r>
      <w:r w:rsidR="0069670F" w:rsidRPr="006317B0">
        <w:rPr>
          <w:rFonts w:ascii="Times New Roman" w:hAnsi="Times New Roman" w:cs="Times New Roman"/>
          <w:color w:val="000000" w:themeColor="text1"/>
          <w:sz w:val="24"/>
          <w:szCs w:val="24"/>
          <w:highlight w:val="lightGray"/>
        </w:rPr>
        <w:t xml:space="preserve"> </w:t>
      </w:r>
    </w:p>
    <w:p w:rsidR="00D2105C" w:rsidRPr="006317B0" w:rsidRDefault="0069670F" w:rsidP="0077306A">
      <w:pPr>
        <w:ind w:left="567"/>
        <w:rPr>
          <w:rFonts w:ascii="Times New Roman" w:hAnsi="Times New Roman" w:cs="Times New Roman"/>
          <w:color w:val="000000" w:themeColor="text1"/>
          <w:sz w:val="24"/>
          <w:szCs w:val="24"/>
        </w:rPr>
      </w:pPr>
      <w:r w:rsidRPr="006317B0">
        <w:rPr>
          <w:rFonts w:ascii="Times New Roman" w:hAnsi="Times New Roman" w:cs="Times New Roman"/>
          <w:color w:val="000000" w:themeColor="text1"/>
          <w:sz w:val="24"/>
          <w:szCs w:val="24"/>
          <w:highlight w:val="lightGray"/>
        </w:rPr>
        <w:t xml:space="preserve">Sollte ein solcher Bescheid </w:t>
      </w:r>
      <w:r w:rsidR="008560D5" w:rsidRPr="006317B0">
        <w:rPr>
          <w:rFonts w:ascii="Times New Roman" w:hAnsi="Times New Roman" w:cs="Times New Roman"/>
          <w:color w:val="000000" w:themeColor="text1"/>
          <w:sz w:val="24"/>
          <w:szCs w:val="24"/>
          <w:highlight w:val="lightGray"/>
        </w:rPr>
        <w:t xml:space="preserve">(TNB </w:t>
      </w:r>
      <w:r w:rsidR="00442ACF" w:rsidRPr="006317B0">
        <w:rPr>
          <w:rFonts w:ascii="Times New Roman" w:hAnsi="Times New Roman" w:cs="Times New Roman"/>
          <w:color w:val="000000" w:themeColor="text1"/>
          <w:sz w:val="24"/>
          <w:szCs w:val="24"/>
          <w:highlight w:val="lightGray"/>
        </w:rPr>
        <w:t>690 oder 890</w:t>
      </w:r>
      <w:r w:rsidR="008560D5" w:rsidRPr="006317B0">
        <w:rPr>
          <w:rFonts w:ascii="Times New Roman" w:hAnsi="Times New Roman" w:cs="Times New Roman"/>
          <w:color w:val="000000" w:themeColor="text1"/>
          <w:sz w:val="24"/>
          <w:szCs w:val="24"/>
          <w:highlight w:val="lightGray"/>
        </w:rPr>
        <w:t>)</w:t>
      </w:r>
      <w:r w:rsidR="00442ACF" w:rsidRPr="006317B0">
        <w:rPr>
          <w:rFonts w:ascii="Times New Roman" w:hAnsi="Times New Roman" w:cs="Times New Roman"/>
          <w:color w:val="000000" w:themeColor="text1"/>
          <w:sz w:val="24"/>
          <w:szCs w:val="24"/>
          <w:highlight w:val="lightGray"/>
        </w:rPr>
        <w:t xml:space="preserve"> </w:t>
      </w:r>
      <w:r w:rsidRPr="006317B0">
        <w:rPr>
          <w:rFonts w:ascii="Times New Roman" w:hAnsi="Times New Roman" w:cs="Times New Roman"/>
          <w:color w:val="000000" w:themeColor="text1"/>
          <w:sz w:val="24"/>
          <w:szCs w:val="24"/>
          <w:highlight w:val="lightGray"/>
        </w:rPr>
        <w:t>bereits erlassen worden sein und das AMS erlangt Kenntnis davon, dass</w:t>
      </w:r>
      <w:r w:rsidR="002754C8" w:rsidRPr="006317B0">
        <w:rPr>
          <w:rFonts w:ascii="Times New Roman" w:hAnsi="Times New Roman" w:cs="Times New Roman"/>
          <w:color w:val="000000" w:themeColor="text1"/>
          <w:sz w:val="24"/>
          <w:szCs w:val="24"/>
          <w:highlight w:val="lightGray"/>
        </w:rPr>
        <w:t xml:space="preserve"> ordentliche oder außerordentliche</w:t>
      </w:r>
      <w:r w:rsidRPr="006317B0">
        <w:rPr>
          <w:rFonts w:ascii="Times New Roman" w:hAnsi="Times New Roman" w:cs="Times New Roman"/>
          <w:color w:val="000000" w:themeColor="text1"/>
          <w:sz w:val="24"/>
          <w:szCs w:val="24"/>
          <w:highlight w:val="lightGray"/>
        </w:rPr>
        <w:t xml:space="preserve"> Revision durch die Partei eingebracht wurde, ist dieser Rückforderungsbescheid </w:t>
      </w:r>
      <w:proofErr w:type="spellStart"/>
      <w:r w:rsidRPr="006317B0">
        <w:rPr>
          <w:rFonts w:ascii="Times New Roman" w:hAnsi="Times New Roman" w:cs="Times New Roman"/>
          <w:color w:val="000000" w:themeColor="text1"/>
          <w:sz w:val="24"/>
          <w:szCs w:val="24"/>
          <w:highlight w:val="lightGray"/>
        </w:rPr>
        <w:t>amtswegig</w:t>
      </w:r>
      <w:proofErr w:type="spellEnd"/>
      <w:r w:rsidRPr="006317B0">
        <w:rPr>
          <w:rFonts w:ascii="Times New Roman" w:hAnsi="Times New Roman" w:cs="Times New Roman"/>
          <w:color w:val="000000" w:themeColor="text1"/>
          <w:sz w:val="24"/>
          <w:szCs w:val="24"/>
          <w:highlight w:val="lightGray"/>
        </w:rPr>
        <w:t xml:space="preserve"> aufzuheben und der Ausgang des </w:t>
      </w:r>
      <w:proofErr w:type="spellStart"/>
      <w:r w:rsidRPr="006317B0">
        <w:rPr>
          <w:rFonts w:ascii="Times New Roman" w:hAnsi="Times New Roman" w:cs="Times New Roman"/>
          <w:color w:val="000000" w:themeColor="text1"/>
          <w:sz w:val="24"/>
          <w:szCs w:val="24"/>
          <w:highlight w:val="lightGray"/>
        </w:rPr>
        <w:t>VwGH</w:t>
      </w:r>
      <w:proofErr w:type="spellEnd"/>
      <w:r w:rsidRPr="006317B0">
        <w:rPr>
          <w:rFonts w:ascii="Times New Roman" w:hAnsi="Times New Roman" w:cs="Times New Roman"/>
          <w:color w:val="000000" w:themeColor="text1"/>
          <w:sz w:val="24"/>
          <w:szCs w:val="24"/>
          <w:highlight w:val="lightGray"/>
        </w:rPr>
        <w:t xml:space="preserve"> Verfahrens abzuwarten.</w:t>
      </w:r>
      <w:r w:rsidR="002754C8" w:rsidRPr="006317B0">
        <w:rPr>
          <w:rFonts w:ascii="Times New Roman" w:hAnsi="Times New Roman" w:cs="Times New Roman"/>
          <w:color w:val="000000" w:themeColor="text1"/>
          <w:sz w:val="24"/>
          <w:szCs w:val="24"/>
          <w:highlight w:val="lightGray"/>
        </w:rPr>
        <w:t xml:space="preserve"> Die Rückforderung ist in diesen Fällen nicht weiter zu betreiben.</w:t>
      </w:r>
    </w:p>
    <w:p w:rsidR="001D4B66" w:rsidRPr="006317B0" w:rsidRDefault="001D4B66" w:rsidP="003A4944">
      <w:pPr>
        <w:rPr>
          <w:rFonts w:ascii="Times New Roman" w:hAnsi="Times New Roman" w:cs="Times New Roman"/>
          <w:color w:val="000000" w:themeColor="text1"/>
          <w:sz w:val="24"/>
          <w:szCs w:val="24"/>
        </w:rPr>
      </w:pPr>
    </w:p>
    <w:p w:rsidR="003A4944" w:rsidRPr="00DA0CCD" w:rsidRDefault="003A4944" w:rsidP="00962DB5">
      <w:pPr>
        <w:numPr>
          <w:ilvl w:val="0"/>
          <w:numId w:val="18"/>
        </w:numPr>
        <w:rPr>
          <w:rFonts w:ascii="Times New Roman" w:hAnsi="Times New Roman" w:cs="Times New Roman"/>
          <w:sz w:val="24"/>
          <w:szCs w:val="24"/>
        </w:rPr>
      </w:pPr>
      <w:proofErr w:type="spellStart"/>
      <w:r w:rsidRPr="00DA0CCD">
        <w:rPr>
          <w:rFonts w:ascii="Times New Roman" w:hAnsi="Times New Roman" w:cs="Times New Roman"/>
          <w:sz w:val="24"/>
          <w:szCs w:val="24"/>
        </w:rPr>
        <w:t>Ruhensbescheide</w:t>
      </w:r>
      <w:proofErr w:type="spellEnd"/>
    </w:p>
    <w:p w:rsidR="00F0218E" w:rsidRPr="00DA0CCD" w:rsidRDefault="00F0218E" w:rsidP="00F0218E">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gegen </w:t>
      </w:r>
      <w:proofErr w:type="spellStart"/>
      <w:r w:rsidR="00FF6B55">
        <w:rPr>
          <w:rFonts w:ascii="Times New Roman" w:hAnsi="Times New Roman" w:cs="Times New Roman"/>
          <w:sz w:val="24"/>
          <w:szCs w:val="24"/>
        </w:rPr>
        <w:t>Ruhensbescheide</w:t>
      </w:r>
      <w:proofErr w:type="spellEnd"/>
      <w:r w:rsidR="00FF6B55">
        <w:rPr>
          <w:rFonts w:ascii="Times New Roman" w:hAnsi="Times New Roman" w:cs="Times New Roman"/>
          <w:sz w:val="24"/>
          <w:szCs w:val="24"/>
        </w:rPr>
        <w:t xml:space="preserve"> </w:t>
      </w:r>
      <w:r w:rsidR="008560D5">
        <w:rPr>
          <w:rFonts w:ascii="Times New Roman" w:hAnsi="Times New Roman" w:cs="Times New Roman"/>
          <w:sz w:val="24"/>
          <w:szCs w:val="24"/>
        </w:rPr>
        <w:t xml:space="preserve">(z.B. UE/KE) </w:t>
      </w:r>
      <w:r w:rsidRPr="00DA0CCD">
        <w:rPr>
          <w:rFonts w:ascii="Times New Roman" w:hAnsi="Times New Roman" w:cs="Times New Roman"/>
          <w:sz w:val="24"/>
          <w:szCs w:val="24"/>
        </w:rPr>
        <w:t>kommt aufschiebende Wirkung zu.</w:t>
      </w:r>
      <w:r w:rsidRPr="00DA0CCD">
        <w:rPr>
          <w:rFonts w:ascii="Times New Roman" w:hAnsi="Times New Roman" w:cs="Times New Roman"/>
          <w:sz w:val="24"/>
          <w:szCs w:val="24"/>
        </w:rPr>
        <w:br/>
      </w:r>
      <w:r w:rsidR="00A8717C">
        <w:rPr>
          <w:rFonts w:ascii="Times New Roman" w:hAnsi="Times New Roman" w:cs="Times New Roman"/>
          <w:sz w:val="24"/>
          <w:szCs w:val="24"/>
        </w:rPr>
        <w:t>D</w:t>
      </w:r>
      <w:r w:rsidRPr="00DA0CCD">
        <w:rPr>
          <w:rFonts w:ascii="Times New Roman" w:hAnsi="Times New Roman" w:cs="Times New Roman"/>
          <w:sz w:val="24"/>
          <w:szCs w:val="24"/>
        </w:rPr>
        <w:t xml:space="preserve">ie Leistung ist auch </w:t>
      </w:r>
      <w:r w:rsidR="00A8717C">
        <w:rPr>
          <w:rFonts w:ascii="Times New Roman" w:hAnsi="Times New Roman" w:cs="Times New Roman"/>
          <w:sz w:val="24"/>
          <w:szCs w:val="24"/>
        </w:rPr>
        <w:t xml:space="preserve">während des </w:t>
      </w:r>
      <w:proofErr w:type="spellStart"/>
      <w:r w:rsidR="00A8717C">
        <w:rPr>
          <w:rFonts w:ascii="Times New Roman" w:hAnsi="Times New Roman" w:cs="Times New Roman"/>
          <w:sz w:val="24"/>
          <w:szCs w:val="24"/>
        </w:rPr>
        <w:t>Ruhenszeitraums</w:t>
      </w:r>
      <w:proofErr w:type="spellEnd"/>
      <w:r w:rsidRPr="00DA0CCD">
        <w:rPr>
          <w:rFonts w:ascii="Times New Roman" w:hAnsi="Times New Roman" w:cs="Times New Roman"/>
          <w:sz w:val="24"/>
          <w:szCs w:val="24"/>
        </w:rPr>
        <w:t xml:space="preserve"> anzuweisen</w:t>
      </w:r>
      <w:r w:rsidR="00A8717C">
        <w:rPr>
          <w:rFonts w:ascii="Times New Roman" w:hAnsi="Times New Roman" w:cs="Times New Roman"/>
          <w:sz w:val="24"/>
          <w:szCs w:val="24"/>
        </w:rPr>
        <w:t>.</w:t>
      </w:r>
      <w:r w:rsidR="00D95B39">
        <w:rPr>
          <w:rFonts w:ascii="Times New Roman" w:hAnsi="Times New Roman" w:cs="Times New Roman"/>
          <w:sz w:val="24"/>
          <w:szCs w:val="24"/>
        </w:rPr>
        <w:t xml:space="preserve"> </w:t>
      </w:r>
      <w:r w:rsidR="00A8717C">
        <w:rPr>
          <w:rFonts w:ascii="Times New Roman" w:hAnsi="Times New Roman" w:cs="Times New Roman"/>
          <w:sz w:val="24"/>
          <w:szCs w:val="24"/>
        </w:rPr>
        <w:t>D</w:t>
      </w:r>
      <w:r w:rsidRPr="00DA0CCD">
        <w:rPr>
          <w:rFonts w:ascii="Times New Roman" w:hAnsi="Times New Roman" w:cs="Times New Roman"/>
          <w:sz w:val="24"/>
          <w:szCs w:val="24"/>
        </w:rPr>
        <w:t>ie Person ist so zu betreuen, wie es auch während des „normalen“ Leistungsbezug</w:t>
      </w:r>
      <w:r w:rsidR="00D95B39">
        <w:rPr>
          <w:rFonts w:ascii="Times New Roman" w:hAnsi="Times New Roman" w:cs="Times New Roman"/>
          <w:sz w:val="24"/>
          <w:szCs w:val="24"/>
        </w:rPr>
        <w:t>s</w:t>
      </w:r>
      <w:r w:rsidRPr="00DA0CCD">
        <w:rPr>
          <w:rFonts w:ascii="Times New Roman" w:hAnsi="Times New Roman" w:cs="Times New Roman"/>
          <w:sz w:val="24"/>
          <w:szCs w:val="24"/>
        </w:rPr>
        <w:t xml:space="preserve"> der Fall wäre.</w:t>
      </w:r>
    </w:p>
    <w:p w:rsidR="003A4944" w:rsidRPr="00DA0CCD" w:rsidRDefault="00A8717C" w:rsidP="00D95B39">
      <w:pPr>
        <w:ind w:left="709"/>
        <w:rPr>
          <w:rFonts w:ascii="Times New Roman" w:hAnsi="Times New Roman" w:cs="Times New Roman"/>
          <w:sz w:val="24"/>
          <w:szCs w:val="24"/>
        </w:rPr>
      </w:pPr>
      <w:r>
        <w:rPr>
          <w:rFonts w:ascii="Times New Roman" w:hAnsi="Times New Roman" w:cs="Times New Roman"/>
          <w:sz w:val="24"/>
          <w:szCs w:val="24"/>
        </w:rPr>
        <w:t>Wird das Beschwerdeverfahren beendet und wird der Bescheid des AMS bestätigt</w:t>
      </w:r>
      <w:r w:rsidRPr="00DA0CCD">
        <w:rPr>
          <w:rFonts w:ascii="Times New Roman" w:hAnsi="Times New Roman" w:cs="Times New Roman"/>
          <w:sz w:val="24"/>
          <w:szCs w:val="24"/>
        </w:rPr>
        <w:t xml:space="preserve">, so </w:t>
      </w:r>
      <w:r>
        <w:rPr>
          <w:rFonts w:ascii="Times New Roman" w:hAnsi="Times New Roman" w:cs="Times New Roman"/>
          <w:sz w:val="24"/>
          <w:szCs w:val="24"/>
        </w:rPr>
        <w:t>sind die</w:t>
      </w:r>
      <w:r w:rsidRPr="00DA0CCD">
        <w:rPr>
          <w:rFonts w:ascii="Times New Roman" w:hAnsi="Times New Roman" w:cs="Times New Roman"/>
          <w:sz w:val="24"/>
          <w:szCs w:val="24"/>
        </w:rPr>
        <w:t xml:space="preserve"> wegen des Rechtsmittelverfahrens zu Unrecht ausbezahlten Beträge</w:t>
      </w:r>
      <w:r w:rsidR="002754C8">
        <w:rPr>
          <w:rFonts w:ascii="Times New Roman" w:hAnsi="Times New Roman" w:cs="Times New Roman"/>
          <w:sz w:val="24"/>
          <w:szCs w:val="24"/>
        </w:rPr>
        <w:t xml:space="preserve"> </w:t>
      </w:r>
      <w:r w:rsidRPr="00DA0CCD">
        <w:rPr>
          <w:rFonts w:ascii="Times New Roman" w:hAnsi="Times New Roman" w:cs="Times New Roman"/>
          <w:sz w:val="24"/>
          <w:szCs w:val="24"/>
        </w:rPr>
        <w:t>mit gesondertem (neu geschaffenen) Rückforderungsbescheid nach § 25 Abs.1</w:t>
      </w:r>
      <w:r w:rsidR="00D95B39">
        <w:rPr>
          <w:rFonts w:ascii="Times New Roman" w:hAnsi="Times New Roman" w:cs="Times New Roman"/>
          <w:sz w:val="24"/>
          <w:szCs w:val="24"/>
        </w:rPr>
        <w:t xml:space="preserve">, letzter Satz </w:t>
      </w:r>
      <w:proofErr w:type="spellStart"/>
      <w:r w:rsidR="00D95B39">
        <w:rPr>
          <w:rFonts w:ascii="Times New Roman" w:hAnsi="Times New Roman" w:cs="Times New Roman"/>
          <w:sz w:val="24"/>
          <w:szCs w:val="24"/>
        </w:rPr>
        <w:t>AlVG</w:t>
      </w:r>
      <w:proofErr w:type="spellEnd"/>
      <w:r w:rsidR="00D95B39">
        <w:rPr>
          <w:rFonts w:ascii="Times New Roman" w:hAnsi="Times New Roman" w:cs="Times New Roman"/>
          <w:sz w:val="24"/>
          <w:szCs w:val="24"/>
        </w:rPr>
        <w:t xml:space="preserve"> </w:t>
      </w:r>
      <w:r>
        <w:rPr>
          <w:rFonts w:ascii="Times New Roman" w:hAnsi="Times New Roman" w:cs="Times New Roman"/>
          <w:sz w:val="24"/>
          <w:szCs w:val="24"/>
        </w:rPr>
        <w:t xml:space="preserve">(TNB 690) </w:t>
      </w:r>
      <w:proofErr w:type="spellStart"/>
      <w:r>
        <w:rPr>
          <w:rFonts w:ascii="Times New Roman" w:hAnsi="Times New Roman" w:cs="Times New Roman"/>
          <w:sz w:val="24"/>
          <w:szCs w:val="24"/>
        </w:rPr>
        <w:t>rückzufordern</w:t>
      </w:r>
      <w:proofErr w:type="spellEnd"/>
      <w:r>
        <w:rPr>
          <w:rFonts w:ascii="Times New Roman" w:hAnsi="Times New Roman" w:cs="Times New Roman"/>
          <w:sz w:val="24"/>
          <w:szCs w:val="24"/>
        </w:rPr>
        <w:t>.</w:t>
      </w:r>
    </w:p>
    <w:p w:rsidR="003A4944" w:rsidRPr="00DA0CCD" w:rsidRDefault="00F0218E" w:rsidP="00C52669">
      <w:pPr>
        <w:ind w:left="709"/>
        <w:rPr>
          <w:rFonts w:ascii="Times New Roman" w:hAnsi="Times New Roman" w:cs="Times New Roman"/>
          <w:sz w:val="24"/>
          <w:szCs w:val="24"/>
        </w:rPr>
      </w:pPr>
      <w:r w:rsidRPr="00D95B39">
        <w:rPr>
          <w:rFonts w:ascii="Times New Roman" w:hAnsi="Times New Roman" w:cs="Times New Roman"/>
          <w:b/>
          <w:sz w:val="24"/>
          <w:szCs w:val="24"/>
        </w:rPr>
        <w:t>A</w:t>
      </w:r>
      <w:r w:rsidR="00FF6B55" w:rsidRPr="00D95B39">
        <w:rPr>
          <w:rFonts w:ascii="Times New Roman" w:hAnsi="Times New Roman" w:cs="Times New Roman"/>
          <w:b/>
          <w:sz w:val="24"/>
          <w:szCs w:val="24"/>
        </w:rPr>
        <w:t>usnahme</w:t>
      </w:r>
      <w:r w:rsidRPr="00DA0CCD">
        <w:rPr>
          <w:rFonts w:ascii="Times New Roman" w:hAnsi="Times New Roman" w:cs="Times New Roman"/>
          <w:sz w:val="24"/>
          <w:szCs w:val="24"/>
        </w:rPr>
        <w:t>:</w:t>
      </w:r>
    </w:p>
    <w:p w:rsidR="00F0218E" w:rsidRPr="00DA0CCD" w:rsidRDefault="00A8717C" w:rsidP="00F0218E">
      <w:pPr>
        <w:ind w:left="709"/>
        <w:rPr>
          <w:rFonts w:ascii="Times New Roman" w:hAnsi="Times New Roman" w:cs="Times New Roman"/>
          <w:sz w:val="24"/>
          <w:szCs w:val="24"/>
        </w:rPr>
      </w:pPr>
      <w:r>
        <w:rPr>
          <w:rFonts w:ascii="Times New Roman" w:hAnsi="Times New Roman" w:cs="Times New Roman"/>
          <w:sz w:val="24"/>
          <w:szCs w:val="24"/>
        </w:rPr>
        <w:t xml:space="preserve">Bei </w:t>
      </w:r>
      <w:r w:rsidR="00F0218E" w:rsidRPr="00DA0CCD">
        <w:rPr>
          <w:rFonts w:ascii="Times New Roman" w:hAnsi="Times New Roman" w:cs="Times New Roman"/>
          <w:sz w:val="24"/>
          <w:szCs w:val="24"/>
        </w:rPr>
        <w:t xml:space="preserve">Beschwerden </w:t>
      </w:r>
      <w:r>
        <w:rPr>
          <w:rFonts w:ascii="Times New Roman" w:hAnsi="Times New Roman" w:cs="Times New Roman"/>
          <w:sz w:val="24"/>
          <w:szCs w:val="24"/>
        </w:rPr>
        <w:t>gegen</w:t>
      </w:r>
      <w:r w:rsidRPr="00DA0CCD">
        <w:rPr>
          <w:rFonts w:ascii="Times New Roman" w:hAnsi="Times New Roman" w:cs="Times New Roman"/>
          <w:sz w:val="24"/>
          <w:szCs w:val="24"/>
        </w:rPr>
        <w:t xml:space="preserve"> </w:t>
      </w:r>
      <w:proofErr w:type="spellStart"/>
      <w:r w:rsidR="00F0218E" w:rsidRPr="00DA0CCD">
        <w:rPr>
          <w:rFonts w:ascii="Times New Roman" w:hAnsi="Times New Roman" w:cs="Times New Roman"/>
          <w:sz w:val="24"/>
          <w:szCs w:val="24"/>
        </w:rPr>
        <w:t>Ruhensbescheide</w:t>
      </w:r>
      <w:proofErr w:type="spellEnd"/>
      <w:r w:rsidR="00F0218E" w:rsidRPr="00DA0CCD">
        <w:rPr>
          <w:rFonts w:ascii="Times New Roman" w:hAnsi="Times New Roman" w:cs="Times New Roman"/>
          <w:sz w:val="24"/>
          <w:szCs w:val="24"/>
        </w:rPr>
        <w:t xml:space="preserve"> wegen Auslandsaufenthalt</w:t>
      </w:r>
      <w:r w:rsidR="00D95B39">
        <w:rPr>
          <w:rFonts w:ascii="Times New Roman" w:hAnsi="Times New Roman" w:cs="Times New Roman"/>
          <w:sz w:val="24"/>
          <w:szCs w:val="24"/>
        </w:rPr>
        <w:t>s</w:t>
      </w:r>
      <w:r w:rsidR="00F0218E" w:rsidRPr="00DA0CCD">
        <w:rPr>
          <w:rFonts w:ascii="Times New Roman" w:hAnsi="Times New Roman" w:cs="Times New Roman"/>
          <w:sz w:val="24"/>
          <w:szCs w:val="24"/>
        </w:rPr>
        <w:t xml:space="preserve"> </w:t>
      </w:r>
      <w:r w:rsidR="00253C6F">
        <w:rPr>
          <w:rFonts w:ascii="Times New Roman" w:hAnsi="Times New Roman" w:cs="Times New Roman"/>
          <w:sz w:val="24"/>
          <w:szCs w:val="24"/>
        </w:rPr>
        <w:t xml:space="preserve">über </w:t>
      </w:r>
      <w:r w:rsidR="00F0218E" w:rsidRPr="00DA0CCD">
        <w:rPr>
          <w:rFonts w:ascii="Times New Roman" w:hAnsi="Times New Roman" w:cs="Times New Roman"/>
          <w:sz w:val="24"/>
          <w:szCs w:val="24"/>
        </w:rPr>
        <w:t>1 Woche</w:t>
      </w:r>
      <w:r w:rsidR="00253C6F">
        <w:rPr>
          <w:rFonts w:ascii="Times New Roman" w:hAnsi="Times New Roman" w:cs="Times New Roman"/>
          <w:sz w:val="24"/>
          <w:szCs w:val="24"/>
        </w:rPr>
        <w:t>,</w:t>
      </w:r>
      <w:r w:rsidR="00F0218E" w:rsidRPr="00DA0CCD">
        <w:rPr>
          <w:rFonts w:ascii="Times New Roman" w:hAnsi="Times New Roman" w:cs="Times New Roman"/>
          <w:sz w:val="24"/>
          <w:szCs w:val="24"/>
        </w:rPr>
        <w:t xml:space="preserve"> </w:t>
      </w:r>
      <w:r w:rsidR="00FF6B55">
        <w:rPr>
          <w:rFonts w:ascii="Times New Roman" w:hAnsi="Times New Roman" w:cs="Times New Roman"/>
          <w:sz w:val="24"/>
          <w:szCs w:val="24"/>
        </w:rPr>
        <w:t>wird die a</w:t>
      </w:r>
      <w:r w:rsidR="00F0218E" w:rsidRPr="00DA0CCD">
        <w:rPr>
          <w:rFonts w:ascii="Times New Roman" w:hAnsi="Times New Roman" w:cs="Times New Roman"/>
          <w:sz w:val="24"/>
          <w:szCs w:val="24"/>
        </w:rPr>
        <w:t xml:space="preserve">ufschiebende Wirkung </w:t>
      </w:r>
      <w:r w:rsidR="00FF6B55">
        <w:rPr>
          <w:rFonts w:ascii="Times New Roman" w:hAnsi="Times New Roman" w:cs="Times New Roman"/>
          <w:sz w:val="24"/>
          <w:szCs w:val="24"/>
        </w:rPr>
        <w:t xml:space="preserve">ausgeschlossen (neue </w:t>
      </w:r>
      <w:r w:rsidR="00253C6F">
        <w:rPr>
          <w:rFonts w:ascii="Times New Roman" w:hAnsi="Times New Roman" w:cs="Times New Roman"/>
          <w:sz w:val="24"/>
          <w:szCs w:val="24"/>
        </w:rPr>
        <w:t>BRZ Bescheide TNB 048, 049, 248 und 249</w:t>
      </w:r>
      <w:r w:rsidR="00FF6B55">
        <w:rPr>
          <w:rFonts w:ascii="Times New Roman" w:hAnsi="Times New Roman" w:cs="Times New Roman"/>
          <w:sz w:val="24"/>
          <w:szCs w:val="24"/>
        </w:rPr>
        <w:t>)</w:t>
      </w:r>
      <w:r w:rsidR="00F0218E" w:rsidRPr="00DA0CCD">
        <w:rPr>
          <w:rFonts w:ascii="Times New Roman" w:hAnsi="Times New Roman" w:cs="Times New Roman"/>
          <w:sz w:val="24"/>
          <w:szCs w:val="24"/>
        </w:rPr>
        <w:t>.</w:t>
      </w:r>
    </w:p>
    <w:p w:rsidR="00F0218E" w:rsidRPr="00DA0CCD" w:rsidRDefault="00F0218E" w:rsidP="003A4944">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Rückforderungsbescheide</w:t>
      </w:r>
    </w:p>
    <w:p w:rsidR="003A4944" w:rsidRDefault="00F25613" w:rsidP="007D7D19">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w:t>
      </w:r>
      <w:r w:rsidR="00253C6F">
        <w:rPr>
          <w:rFonts w:ascii="Times New Roman" w:hAnsi="Times New Roman" w:cs="Times New Roman"/>
          <w:sz w:val="24"/>
          <w:szCs w:val="24"/>
        </w:rPr>
        <w:t>gegen</w:t>
      </w:r>
      <w:r w:rsidR="00253C6F" w:rsidRPr="00DA0CCD">
        <w:rPr>
          <w:rFonts w:ascii="Times New Roman" w:hAnsi="Times New Roman" w:cs="Times New Roman"/>
          <w:sz w:val="24"/>
          <w:szCs w:val="24"/>
        </w:rPr>
        <w:t xml:space="preserve"> </w:t>
      </w:r>
      <w:proofErr w:type="spellStart"/>
      <w:r w:rsidRPr="00DA0CCD">
        <w:rPr>
          <w:rFonts w:ascii="Times New Roman" w:hAnsi="Times New Roman" w:cs="Times New Roman"/>
          <w:sz w:val="24"/>
          <w:szCs w:val="24"/>
        </w:rPr>
        <w:t>Rückforderung</w:t>
      </w:r>
      <w:r w:rsidR="00253C6F">
        <w:rPr>
          <w:rFonts w:ascii="Times New Roman" w:hAnsi="Times New Roman" w:cs="Times New Roman"/>
          <w:sz w:val="24"/>
          <w:szCs w:val="24"/>
        </w:rPr>
        <w:t>bescheid</w:t>
      </w:r>
      <w:r w:rsidRPr="00DA0CCD">
        <w:rPr>
          <w:rFonts w:ascii="Times New Roman" w:hAnsi="Times New Roman" w:cs="Times New Roman"/>
          <w:sz w:val="24"/>
          <w:szCs w:val="24"/>
        </w:rPr>
        <w:t>e</w:t>
      </w:r>
      <w:proofErr w:type="spellEnd"/>
      <w:r w:rsidRPr="00DA0CCD">
        <w:rPr>
          <w:rFonts w:ascii="Times New Roman" w:hAnsi="Times New Roman" w:cs="Times New Roman"/>
          <w:sz w:val="24"/>
          <w:szCs w:val="24"/>
        </w:rPr>
        <w:t xml:space="preserve"> kommt immer aufschiebende Wirkung zu.</w:t>
      </w:r>
      <w:r w:rsidR="00FA7BE0">
        <w:rPr>
          <w:rFonts w:ascii="Times New Roman" w:hAnsi="Times New Roman" w:cs="Times New Roman"/>
          <w:sz w:val="24"/>
          <w:szCs w:val="24"/>
        </w:rPr>
        <w:t xml:space="preserve"> </w:t>
      </w:r>
      <w:r w:rsidR="00FF6B55">
        <w:rPr>
          <w:rFonts w:ascii="Times New Roman" w:hAnsi="Times New Roman" w:cs="Times New Roman"/>
          <w:sz w:val="24"/>
          <w:szCs w:val="24"/>
        </w:rPr>
        <w:t>E</w:t>
      </w:r>
      <w:r w:rsidRPr="00DA0CCD">
        <w:rPr>
          <w:rFonts w:ascii="Times New Roman" w:hAnsi="Times New Roman" w:cs="Times New Roman"/>
          <w:sz w:val="24"/>
          <w:szCs w:val="24"/>
        </w:rPr>
        <w:t xml:space="preserve">s darf </w:t>
      </w:r>
      <w:r w:rsidR="00FA7BE0">
        <w:rPr>
          <w:rFonts w:ascii="Times New Roman" w:hAnsi="Times New Roman" w:cs="Times New Roman"/>
          <w:sz w:val="24"/>
          <w:szCs w:val="24"/>
        </w:rPr>
        <w:t xml:space="preserve">daher </w:t>
      </w:r>
      <w:r w:rsidRPr="00DA0CCD">
        <w:rPr>
          <w:rFonts w:ascii="Times New Roman" w:hAnsi="Times New Roman" w:cs="Times New Roman"/>
          <w:sz w:val="24"/>
          <w:szCs w:val="24"/>
        </w:rPr>
        <w:t xml:space="preserve">kein Einbehalt erfolgen und </w:t>
      </w:r>
      <w:r w:rsidR="007D7D19" w:rsidRPr="00DA0CCD">
        <w:rPr>
          <w:rFonts w:ascii="Times New Roman" w:hAnsi="Times New Roman" w:cs="Times New Roman"/>
          <w:sz w:val="24"/>
          <w:szCs w:val="24"/>
        </w:rPr>
        <w:t>kein Mahnlauf initiiert werden.</w:t>
      </w:r>
    </w:p>
    <w:p w:rsidR="002E5F65" w:rsidRDefault="002E5F65" w:rsidP="002E5F65">
      <w:pPr>
        <w:ind w:left="709"/>
        <w:rPr>
          <w:rFonts w:ascii="Times New Roman" w:hAnsi="Times New Roman" w:cs="Times New Roman"/>
          <w:sz w:val="24"/>
          <w:szCs w:val="24"/>
        </w:rPr>
      </w:pPr>
      <w:r>
        <w:rPr>
          <w:rFonts w:ascii="Times New Roman" w:hAnsi="Times New Roman" w:cs="Times New Roman"/>
          <w:sz w:val="24"/>
          <w:szCs w:val="24"/>
        </w:rPr>
        <w:lastRenderedPageBreak/>
        <w:t xml:space="preserve">Offene Forderungen zu der bekämpften Rückforderung sind mittels der </w:t>
      </w:r>
      <w:proofErr w:type="spellStart"/>
      <w:r>
        <w:rPr>
          <w:rFonts w:ascii="Times New Roman" w:hAnsi="Times New Roman" w:cs="Times New Roman"/>
          <w:sz w:val="24"/>
          <w:szCs w:val="24"/>
        </w:rPr>
        <w:t>Belegart</w:t>
      </w:r>
      <w:proofErr w:type="spellEnd"/>
      <w:r>
        <w:rPr>
          <w:rFonts w:ascii="Times New Roman" w:hAnsi="Times New Roman" w:cs="Times New Roman"/>
          <w:sz w:val="24"/>
          <w:szCs w:val="24"/>
        </w:rPr>
        <w:t xml:space="preserve"> VAB vorläufig außer Evidenz zu nehmen</w:t>
      </w:r>
      <w:r w:rsidRPr="002E5F65">
        <w:rPr>
          <w:rFonts w:ascii="Times New Roman" w:hAnsi="Times New Roman" w:cs="Times New Roman"/>
          <w:sz w:val="24"/>
          <w:szCs w:val="24"/>
        </w:rPr>
        <w:t>. Bereits vom Leistungsbezug einbehaltende</w:t>
      </w:r>
      <w:r>
        <w:rPr>
          <w:rFonts w:ascii="Times New Roman" w:hAnsi="Times New Roman" w:cs="Times New Roman"/>
          <w:sz w:val="24"/>
          <w:szCs w:val="24"/>
        </w:rPr>
        <w:br/>
      </w:r>
      <w:r w:rsidRPr="002E5F65">
        <w:rPr>
          <w:rFonts w:ascii="Times New Roman" w:hAnsi="Times New Roman" w:cs="Times New Roman"/>
          <w:sz w:val="24"/>
          <w:szCs w:val="24"/>
        </w:rPr>
        <w:t xml:space="preserve">(Teil-)Beträge sind mittels </w:t>
      </w:r>
      <w:proofErr w:type="spellStart"/>
      <w:r w:rsidRPr="002E5F65">
        <w:rPr>
          <w:rFonts w:ascii="Times New Roman" w:hAnsi="Times New Roman" w:cs="Times New Roman"/>
          <w:sz w:val="24"/>
          <w:szCs w:val="24"/>
        </w:rPr>
        <w:t>Belegart</w:t>
      </w:r>
      <w:proofErr w:type="spellEnd"/>
      <w:r w:rsidRPr="002E5F65">
        <w:rPr>
          <w:rFonts w:ascii="Times New Roman" w:hAnsi="Times New Roman" w:cs="Times New Roman"/>
          <w:sz w:val="24"/>
          <w:szCs w:val="24"/>
        </w:rPr>
        <w:t xml:space="preserve"> VNZ nachzuzahlen.</w:t>
      </w:r>
      <w:r>
        <w:rPr>
          <w:rFonts w:ascii="Times New Roman" w:hAnsi="Times New Roman" w:cs="Times New Roman"/>
          <w:sz w:val="24"/>
          <w:szCs w:val="24"/>
        </w:rPr>
        <w:t xml:space="preserve"> </w:t>
      </w:r>
    </w:p>
    <w:p w:rsidR="00AB1031" w:rsidRDefault="00D2225C" w:rsidP="007D7D19">
      <w:pPr>
        <w:ind w:left="709"/>
        <w:rPr>
          <w:rFonts w:ascii="Times New Roman" w:hAnsi="Times New Roman" w:cs="Times New Roman"/>
          <w:sz w:val="24"/>
          <w:szCs w:val="24"/>
        </w:rPr>
      </w:pPr>
      <w:r>
        <w:rPr>
          <w:rFonts w:ascii="Times New Roman" w:hAnsi="Times New Roman" w:cs="Times New Roman"/>
          <w:sz w:val="24"/>
          <w:szCs w:val="24"/>
        </w:rPr>
        <w:t xml:space="preserve">Die so außer Evidenz genommenen bzw. nachbezahlten Beträge sind nach Abschluss des Rechtsmittelverfahrens und ggf. nach Korrektur des Leistungsbezuges mittels </w:t>
      </w:r>
      <w:proofErr w:type="spellStart"/>
      <w:r>
        <w:rPr>
          <w:rFonts w:ascii="Times New Roman" w:hAnsi="Times New Roman" w:cs="Times New Roman"/>
          <w:sz w:val="24"/>
          <w:szCs w:val="24"/>
        </w:rPr>
        <w:t>Belegart</w:t>
      </w:r>
      <w:proofErr w:type="spellEnd"/>
      <w:r>
        <w:rPr>
          <w:rFonts w:ascii="Times New Roman" w:hAnsi="Times New Roman" w:cs="Times New Roman"/>
          <w:sz w:val="24"/>
          <w:szCs w:val="24"/>
        </w:rPr>
        <w:t xml:space="preserve"> VRF wieder einzugeben.</w:t>
      </w:r>
    </w:p>
    <w:p w:rsidR="00D2225C" w:rsidRPr="00DA0CCD" w:rsidRDefault="00D2225C" w:rsidP="007D7D19">
      <w:pPr>
        <w:ind w:left="709"/>
        <w:rPr>
          <w:rFonts w:ascii="Times New Roman" w:hAnsi="Times New Roman" w:cs="Times New Roman"/>
          <w:sz w:val="24"/>
          <w:szCs w:val="24"/>
        </w:rPr>
      </w:pPr>
      <w:r w:rsidRPr="00630DA1">
        <w:rPr>
          <w:rFonts w:ascii="Times New Roman" w:hAnsi="Times New Roman" w:cs="Times New Roman"/>
          <w:sz w:val="24"/>
          <w:szCs w:val="24"/>
        </w:rPr>
        <w:t xml:space="preserve">Derzeit </w:t>
      </w:r>
      <w:r>
        <w:rPr>
          <w:rFonts w:ascii="Times New Roman" w:hAnsi="Times New Roman" w:cs="Times New Roman"/>
          <w:sz w:val="24"/>
          <w:szCs w:val="24"/>
        </w:rPr>
        <w:t>sind solche technischen Abschreibungen bzw. Nachzahlungen durch die Landesgeschäftsstelle genehmigungspflichtig, sofern die Betragsgrenze</w:t>
      </w:r>
      <w:r w:rsidR="002754C8">
        <w:rPr>
          <w:rFonts w:ascii="Times New Roman" w:hAnsi="Times New Roman" w:cs="Times New Roman"/>
          <w:sz w:val="24"/>
          <w:szCs w:val="24"/>
        </w:rPr>
        <w:t>n in der Höhe von € 75,00</w:t>
      </w:r>
      <w:r>
        <w:rPr>
          <w:rFonts w:ascii="Times New Roman" w:hAnsi="Times New Roman" w:cs="Times New Roman"/>
          <w:sz w:val="24"/>
          <w:szCs w:val="24"/>
        </w:rPr>
        <w:t xml:space="preserve"> überschritten werden. Es ist jedoch geplant</w:t>
      </w:r>
      <w:r w:rsidR="00D95B39">
        <w:rPr>
          <w:rFonts w:ascii="Times New Roman" w:hAnsi="Times New Roman" w:cs="Times New Roman"/>
          <w:sz w:val="24"/>
          <w:szCs w:val="24"/>
        </w:rPr>
        <w:t>,</w:t>
      </w:r>
      <w:r>
        <w:rPr>
          <w:rFonts w:ascii="Times New Roman" w:hAnsi="Times New Roman" w:cs="Times New Roman"/>
          <w:sz w:val="24"/>
          <w:szCs w:val="24"/>
        </w:rPr>
        <w:t xml:space="preserve"> für solche Fälle die Betragsgrenzen zu erhöhen. Dafür ist jedoch eine Richtlinien- und Applikationsänderung notwendig, die ab 16.03.2015 in Produktion zur Verfügung stehen soll</w:t>
      </w:r>
      <w:r w:rsidR="00D95B39">
        <w:rPr>
          <w:rFonts w:ascii="Times New Roman" w:hAnsi="Times New Roman" w:cs="Times New Roman"/>
          <w:sz w:val="24"/>
          <w:szCs w:val="24"/>
        </w:rPr>
        <w:t>t</w:t>
      </w:r>
      <w:r>
        <w:rPr>
          <w:rFonts w:ascii="Times New Roman" w:hAnsi="Times New Roman" w:cs="Times New Roman"/>
          <w:sz w:val="24"/>
          <w:szCs w:val="24"/>
        </w:rPr>
        <w:t>e.</w:t>
      </w:r>
    </w:p>
    <w:p w:rsidR="007D7D19" w:rsidRPr="00D87D4B" w:rsidRDefault="007D7D19" w:rsidP="007D7D19">
      <w:pPr>
        <w:ind w:left="709"/>
        <w:rPr>
          <w:rFonts w:ascii="Times New Roman" w:hAnsi="Times New Roman" w:cs="Times New Roman"/>
          <w:b/>
          <w:sz w:val="24"/>
          <w:szCs w:val="24"/>
        </w:rPr>
      </w:pPr>
      <w:r w:rsidRPr="00D95B39">
        <w:rPr>
          <w:rFonts w:ascii="Times New Roman" w:hAnsi="Times New Roman" w:cs="Times New Roman"/>
          <w:b/>
          <w:sz w:val="24"/>
          <w:szCs w:val="24"/>
        </w:rPr>
        <w:t>A</w:t>
      </w:r>
      <w:r w:rsidR="00FF6B55" w:rsidRPr="00D95B39">
        <w:rPr>
          <w:rFonts w:ascii="Times New Roman" w:hAnsi="Times New Roman" w:cs="Times New Roman"/>
          <w:b/>
          <w:sz w:val="24"/>
          <w:szCs w:val="24"/>
        </w:rPr>
        <w:t>usnahme</w:t>
      </w:r>
      <w:r w:rsidRPr="00D87D4B">
        <w:rPr>
          <w:rFonts w:ascii="Times New Roman" w:hAnsi="Times New Roman" w:cs="Times New Roman"/>
          <w:b/>
          <w:sz w:val="24"/>
          <w:szCs w:val="24"/>
        </w:rPr>
        <w:t xml:space="preserve">: </w:t>
      </w:r>
    </w:p>
    <w:p w:rsidR="007D7D19"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d</w:t>
      </w:r>
      <w:r w:rsidR="00816343">
        <w:rPr>
          <w:rFonts w:ascii="Times New Roman" w:hAnsi="Times New Roman" w:cs="Times New Roman"/>
          <w:sz w:val="24"/>
          <w:szCs w:val="24"/>
        </w:rPr>
        <w:t>ie</w:t>
      </w:r>
      <w:r w:rsidRPr="00DA0CCD">
        <w:rPr>
          <w:rFonts w:ascii="Times New Roman" w:hAnsi="Times New Roman" w:cs="Times New Roman"/>
          <w:sz w:val="24"/>
          <w:szCs w:val="24"/>
        </w:rPr>
        <w:t xml:space="preserve"> neu geschaffene</w:t>
      </w:r>
      <w:r w:rsidR="00816343">
        <w:rPr>
          <w:rFonts w:ascii="Times New Roman" w:hAnsi="Times New Roman" w:cs="Times New Roman"/>
          <w:sz w:val="24"/>
          <w:szCs w:val="24"/>
        </w:rPr>
        <w:t>n</w:t>
      </w:r>
      <w:r w:rsidRPr="00DA0CCD">
        <w:rPr>
          <w:rFonts w:ascii="Times New Roman" w:hAnsi="Times New Roman" w:cs="Times New Roman"/>
          <w:sz w:val="24"/>
          <w:szCs w:val="24"/>
        </w:rPr>
        <w:t xml:space="preserve"> </w:t>
      </w:r>
      <w:r w:rsidR="00253C6F">
        <w:rPr>
          <w:rFonts w:ascii="Times New Roman" w:hAnsi="Times New Roman" w:cs="Times New Roman"/>
          <w:sz w:val="24"/>
          <w:szCs w:val="24"/>
        </w:rPr>
        <w:t xml:space="preserve">BRZ </w:t>
      </w:r>
      <w:r w:rsidRPr="00DA0CCD">
        <w:rPr>
          <w:rFonts w:ascii="Times New Roman" w:hAnsi="Times New Roman" w:cs="Times New Roman"/>
          <w:sz w:val="24"/>
          <w:szCs w:val="24"/>
        </w:rPr>
        <w:t>Bescheid</w:t>
      </w:r>
      <w:r w:rsidR="00816343">
        <w:rPr>
          <w:rFonts w:ascii="Times New Roman" w:hAnsi="Times New Roman" w:cs="Times New Roman"/>
          <w:sz w:val="24"/>
          <w:szCs w:val="24"/>
        </w:rPr>
        <w:t>e</w:t>
      </w:r>
      <w:r w:rsidR="00D95B39">
        <w:rPr>
          <w:rFonts w:ascii="Times New Roman" w:hAnsi="Times New Roman" w:cs="Times New Roman"/>
          <w:sz w:val="24"/>
          <w:szCs w:val="24"/>
        </w:rPr>
        <w:t>,</w:t>
      </w:r>
      <w:r w:rsidRPr="00DA0CCD">
        <w:rPr>
          <w:rFonts w:ascii="Times New Roman" w:hAnsi="Times New Roman" w:cs="Times New Roman"/>
          <w:sz w:val="24"/>
          <w:szCs w:val="24"/>
        </w:rPr>
        <w:t xml:space="preserve"> d</w:t>
      </w:r>
      <w:r w:rsidR="00816343">
        <w:rPr>
          <w:rFonts w:ascii="Times New Roman" w:hAnsi="Times New Roman" w:cs="Times New Roman"/>
          <w:sz w:val="24"/>
          <w:szCs w:val="24"/>
        </w:rPr>
        <w:t>ie</w:t>
      </w:r>
      <w:r w:rsidRPr="00DA0CCD">
        <w:rPr>
          <w:rFonts w:ascii="Times New Roman" w:hAnsi="Times New Roman" w:cs="Times New Roman"/>
          <w:sz w:val="24"/>
          <w:szCs w:val="24"/>
        </w:rPr>
        <w:t xml:space="preserve"> erst am Ende des Rechtsmittelverfahrens erlassen </w:t>
      </w:r>
      <w:r w:rsidR="00816343">
        <w:rPr>
          <w:rFonts w:ascii="Times New Roman" w:hAnsi="Times New Roman" w:cs="Times New Roman"/>
          <w:sz w:val="24"/>
          <w:szCs w:val="24"/>
        </w:rPr>
        <w:t>werden</w:t>
      </w:r>
      <w:r w:rsidR="00D95B39">
        <w:rPr>
          <w:rFonts w:ascii="Times New Roman" w:hAnsi="Times New Roman" w:cs="Times New Roman"/>
          <w:sz w:val="24"/>
          <w:szCs w:val="24"/>
        </w:rPr>
        <w:t xml:space="preserve"> (TNB 690 und 890 </w:t>
      </w:r>
      <w:r w:rsidR="00D95B39" w:rsidRPr="00DA0CCD">
        <w:rPr>
          <w:rFonts w:ascii="Times New Roman" w:hAnsi="Times New Roman" w:cs="Times New Roman"/>
          <w:sz w:val="24"/>
          <w:szCs w:val="24"/>
        </w:rPr>
        <w:t xml:space="preserve">nach </w:t>
      </w:r>
      <w:r w:rsidR="008560D5">
        <w:rPr>
          <w:rFonts w:ascii="Times New Roman" w:hAnsi="Times New Roman" w:cs="Times New Roman"/>
          <w:sz w:val="24"/>
          <w:szCs w:val="24"/>
        </w:rPr>
        <w:t>den §</w:t>
      </w:r>
      <w:r w:rsidR="00D95B39" w:rsidRPr="00DA0CCD">
        <w:rPr>
          <w:rFonts w:ascii="Times New Roman" w:hAnsi="Times New Roman" w:cs="Times New Roman"/>
          <w:sz w:val="24"/>
          <w:szCs w:val="24"/>
        </w:rPr>
        <w:t>§ 25 Abs.</w:t>
      </w:r>
      <w:r w:rsidR="008560D5">
        <w:rPr>
          <w:rFonts w:ascii="Times New Roman" w:hAnsi="Times New Roman" w:cs="Times New Roman"/>
          <w:sz w:val="24"/>
          <w:szCs w:val="24"/>
        </w:rPr>
        <w:t xml:space="preserve"> </w:t>
      </w:r>
      <w:r w:rsidR="00D95B39" w:rsidRPr="00DA0CCD">
        <w:rPr>
          <w:rFonts w:ascii="Times New Roman" w:hAnsi="Times New Roman" w:cs="Times New Roman"/>
          <w:sz w:val="24"/>
          <w:szCs w:val="24"/>
        </w:rPr>
        <w:t>1 letzter Satz</w:t>
      </w:r>
      <w:r w:rsidR="00D95B39">
        <w:rPr>
          <w:rFonts w:ascii="Times New Roman" w:hAnsi="Times New Roman" w:cs="Times New Roman"/>
          <w:sz w:val="24"/>
          <w:szCs w:val="24"/>
        </w:rPr>
        <w:t xml:space="preserve"> oder § 27 Abs.</w:t>
      </w:r>
      <w:r w:rsidR="008560D5">
        <w:rPr>
          <w:rFonts w:ascii="Times New Roman" w:hAnsi="Times New Roman" w:cs="Times New Roman"/>
          <w:sz w:val="24"/>
          <w:szCs w:val="24"/>
        </w:rPr>
        <w:t xml:space="preserve"> </w:t>
      </w:r>
      <w:r w:rsidR="00D95B39">
        <w:rPr>
          <w:rFonts w:ascii="Times New Roman" w:hAnsi="Times New Roman" w:cs="Times New Roman"/>
          <w:sz w:val="24"/>
          <w:szCs w:val="24"/>
        </w:rPr>
        <w:t xml:space="preserve">8 </w:t>
      </w:r>
      <w:proofErr w:type="spellStart"/>
      <w:r w:rsidR="00D95B39">
        <w:rPr>
          <w:rFonts w:ascii="Times New Roman" w:hAnsi="Times New Roman" w:cs="Times New Roman"/>
          <w:sz w:val="24"/>
          <w:szCs w:val="24"/>
        </w:rPr>
        <w:t>AlVG</w:t>
      </w:r>
      <w:proofErr w:type="spellEnd"/>
      <w:r w:rsidR="00D95B39">
        <w:rPr>
          <w:rFonts w:ascii="Times New Roman" w:hAnsi="Times New Roman" w:cs="Times New Roman"/>
          <w:sz w:val="24"/>
          <w:szCs w:val="24"/>
        </w:rPr>
        <w:t xml:space="preserve"> letzter Satz</w:t>
      </w:r>
      <w:r w:rsidR="002754C8">
        <w:rPr>
          <w:rFonts w:ascii="Times New Roman" w:hAnsi="Times New Roman" w:cs="Times New Roman"/>
          <w:sz w:val="24"/>
          <w:szCs w:val="24"/>
        </w:rPr>
        <w:t xml:space="preserve"> </w:t>
      </w:r>
      <w:proofErr w:type="spellStart"/>
      <w:r w:rsidR="002754C8">
        <w:rPr>
          <w:rFonts w:ascii="Times New Roman" w:hAnsi="Times New Roman" w:cs="Times New Roman"/>
          <w:sz w:val="24"/>
          <w:szCs w:val="24"/>
        </w:rPr>
        <w:t>AlVG</w:t>
      </w:r>
      <w:proofErr w:type="spellEnd"/>
      <w:r w:rsidR="00D95B39">
        <w:rPr>
          <w:rFonts w:ascii="Times New Roman" w:hAnsi="Times New Roman" w:cs="Times New Roman"/>
          <w:sz w:val="24"/>
          <w:szCs w:val="24"/>
        </w:rPr>
        <w:t>)</w:t>
      </w:r>
      <w:r w:rsidRPr="00DA0CCD">
        <w:rPr>
          <w:rFonts w:ascii="Times New Roman" w:hAnsi="Times New Roman" w:cs="Times New Roman"/>
          <w:sz w:val="24"/>
          <w:szCs w:val="24"/>
        </w:rPr>
        <w:t xml:space="preserve">, kommt </w:t>
      </w:r>
      <w:r w:rsidR="00D95B39">
        <w:rPr>
          <w:rFonts w:ascii="Times New Roman" w:hAnsi="Times New Roman" w:cs="Times New Roman"/>
          <w:sz w:val="24"/>
          <w:szCs w:val="24"/>
        </w:rPr>
        <w:t>NIE</w:t>
      </w:r>
      <w:r w:rsidRPr="00DA0CCD">
        <w:rPr>
          <w:rFonts w:ascii="Times New Roman" w:hAnsi="Times New Roman" w:cs="Times New Roman"/>
          <w:sz w:val="24"/>
          <w:szCs w:val="24"/>
        </w:rPr>
        <w:t xml:space="preserve"> aufschiebende Wirkung zu. Alle Eintreibungsschritte können hier sofort verfügt werden.</w:t>
      </w:r>
    </w:p>
    <w:p w:rsidR="007D7D19" w:rsidRPr="00DA0CCD" w:rsidRDefault="007D7D19" w:rsidP="003A4944">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Zuerkennung ab Geltendmachung</w:t>
      </w:r>
    </w:p>
    <w:p w:rsidR="003A4944"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diesen Bescheid kommt aufschiebende Wirkung zu.</w:t>
      </w:r>
      <w:r w:rsidRPr="00DA0CCD">
        <w:rPr>
          <w:rFonts w:ascii="Times New Roman" w:hAnsi="Times New Roman" w:cs="Times New Roman"/>
          <w:sz w:val="24"/>
          <w:szCs w:val="24"/>
        </w:rPr>
        <w:br/>
        <w:t xml:space="preserve">Praktische Auswirkungen hat das im ALV Bereich keine – die Leistungsanweisung ist </w:t>
      </w:r>
      <w:r w:rsidR="00FA7BE0">
        <w:rPr>
          <w:rFonts w:ascii="Times New Roman" w:hAnsi="Times New Roman" w:cs="Times New Roman"/>
          <w:sz w:val="24"/>
          <w:szCs w:val="24"/>
        </w:rPr>
        <w:t xml:space="preserve">während des Rechtsmittelverfahrens </w:t>
      </w:r>
      <w:r w:rsidRPr="00DA0CCD">
        <w:rPr>
          <w:rFonts w:ascii="Times New Roman" w:hAnsi="Times New Roman" w:cs="Times New Roman"/>
          <w:sz w:val="24"/>
          <w:szCs w:val="24"/>
        </w:rPr>
        <w:t>nicht zu verändern</w:t>
      </w:r>
      <w:r w:rsidR="0024624E">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Zurückweisung mangels Wohnsitz</w:t>
      </w:r>
      <w:r w:rsidR="007450AF">
        <w:rPr>
          <w:rFonts w:ascii="Times New Roman" w:hAnsi="Times New Roman" w:cs="Times New Roman"/>
          <w:sz w:val="24"/>
          <w:szCs w:val="24"/>
        </w:rPr>
        <w:t xml:space="preserve"> </w:t>
      </w:r>
      <w:r w:rsidR="007450AF" w:rsidRPr="007450AF">
        <w:rPr>
          <w:rFonts w:ascii="Times New Roman" w:hAnsi="Times New Roman" w:cs="Times New Roman"/>
          <w:sz w:val="24"/>
          <w:szCs w:val="24"/>
          <w:highlight w:val="lightGray"/>
        </w:rPr>
        <w:t>oder mangels Zuständigkeit</w:t>
      </w:r>
    </w:p>
    <w:p w:rsidR="003A4944"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Antragsabweisungen kommt immer aufschiebende Wirkung zu.</w:t>
      </w:r>
      <w:r w:rsidRPr="00DA0CCD">
        <w:rPr>
          <w:rFonts w:ascii="Times New Roman" w:hAnsi="Times New Roman" w:cs="Times New Roman"/>
          <w:sz w:val="24"/>
          <w:szCs w:val="24"/>
        </w:rPr>
        <w:br/>
        <w:t>Praktische Auswirkungen hat das im ALV Bereich keine – die Leistung ist NICHT vorläufig anzuweisen</w:t>
      </w:r>
      <w:r w:rsidR="0024624E">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Aussetzbescheide</w:t>
      </w:r>
    </w:p>
    <w:p w:rsidR="003A4944" w:rsidRPr="00DA0CCD" w:rsidRDefault="00264A08" w:rsidP="007D7D19">
      <w:pPr>
        <w:ind w:left="709"/>
        <w:rPr>
          <w:rFonts w:ascii="Times New Roman" w:hAnsi="Times New Roman" w:cs="Times New Roman"/>
          <w:sz w:val="24"/>
          <w:szCs w:val="24"/>
        </w:rPr>
      </w:pPr>
      <w:r>
        <w:rPr>
          <w:rFonts w:ascii="Times New Roman" w:hAnsi="Times New Roman" w:cs="Times New Roman"/>
          <w:sz w:val="24"/>
          <w:szCs w:val="24"/>
        </w:rPr>
        <w:t>Einer Beschwerde gegen einen Aussetzbescheid kommt</w:t>
      </w:r>
      <w:r w:rsidR="007D7D19" w:rsidRPr="00DA0CCD">
        <w:rPr>
          <w:rFonts w:ascii="Times New Roman" w:hAnsi="Times New Roman" w:cs="Times New Roman"/>
          <w:sz w:val="24"/>
          <w:szCs w:val="24"/>
        </w:rPr>
        <w:t xml:space="preserve"> </w:t>
      </w:r>
      <w:r>
        <w:rPr>
          <w:rFonts w:ascii="Times New Roman" w:hAnsi="Times New Roman" w:cs="Times New Roman"/>
          <w:sz w:val="24"/>
          <w:szCs w:val="24"/>
        </w:rPr>
        <w:t xml:space="preserve">auch </w:t>
      </w:r>
      <w:r w:rsidR="0024624E">
        <w:rPr>
          <w:rFonts w:ascii="Times New Roman" w:hAnsi="Times New Roman" w:cs="Times New Roman"/>
          <w:sz w:val="24"/>
          <w:szCs w:val="24"/>
        </w:rPr>
        <w:t>weiterhin</w:t>
      </w:r>
      <w:r>
        <w:rPr>
          <w:rFonts w:ascii="Times New Roman" w:hAnsi="Times New Roman" w:cs="Times New Roman"/>
          <w:sz w:val="24"/>
          <w:szCs w:val="24"/>
        </w:rPr>
        <w:t xml:space="preserve"> </w:t>
      </w:r>
      <w:r w:rsidR="0024624E">
        <w:rPr>
          <w:rFonts w:ascii="Times New Roman" w:hAnsi="Times New Roman" w:cs="Times New Roman"/>
          <w:sz w:val="24"/>
          <w:szCs w:val="24"/>
        </w:rPr>
        <w:t>NIE</w:t>
      </w:r>
      <w:r w:rsidR="007D7D19" w:rsidRPr="00DA0CCD">
        <w:rPr>
          <w:rFonts w:ascii="Times New Roman" w:hAnsi="Times New Roman" w:cs="Times New Roman"/>
          <w:sz w:val="24"/>
          <w:szCs w:val="24"/>
        </w:rPr>
        <w:t xml:space="preserve"> aufschiebende Wirkung zu – die Aussetzung tritt immer bei Erlassen eines solchen Bescheides ein. </w:t>
      </w:r>
      <w:r>
        <w:rPr>
          <w:rFonts w:ascii="Times New Roman" w:hAnsi="Times New Roman" w:cs="Times New Roman"/>
          <w:sz w:val="24"/>
          <w:szCs w:val="24"/>
        </w:rPr>
        <w:t xml:space="preserve">Der entsprechende TNB 602 wird </w:t>
      </w:r>
      <w:r w:rsidR="00FA7BE0">
        <w:rPr>
          <w:rFonts w:ascii="Times New Roman" w:hAnsi="Times New Roman" w:cs="Times New Roman"/>
          <w:sz w:val="24"/>
          <w:szCs w:val="24"/>
        </w:rPr>
        <w:t xml:space="preserve">in Umsetzungsschritt 2 </w:t>
      </w:r>
      <w:r>
        <w:rPr>
          <w:rFonts w:ascii="Times New Roman" w:hAnsi="Times New Roman" w:cs="Times New Roman"/>
          <w:sz w:val="24"/>
          <w:szCs w:val="24"/>
        </w:rPr>
        <w:t>in diesem Sinne lediglich zur Verdeutlichung ergänzt.</w:t>
      </w:r>
    </w:p>
    <w:p w:rsidR="00832128" w:rsidRDefault="00832128">
      <w:pPr>
        <w:rPr>
          <w:rFonts w:ascii="Times New Roman" w:hAnsi="Times New Roman" w:cs="Times New Roman"/>
          <w:sz w:val="24"/>
          <w:szCs w:val="24"/>
        </w:rPr>
      </w:pPr>
      <w:r>
        <w:rPr>
          <w:rFonts w:ascii="Times New Roman" w:hAnsi="Times New Roman" w:cs="Times New Roman"/>
          <w:sz w:val="24"/>
          <w:szCs w:val="24"/>
        </w:rPr>
        <w:br w:type="page"/>
      </w:r>
    </w:p>
    <w:p w:rsidR="00D50CE2" w:rsidRPr="00DA0CCD" w:rsidRDefault="00D50CE2" w:rsidP="000B5CB9">
      <w:pPr>
        <w:pStyle w:val="berschrift1"/>
      </w:pPr>
      <w:bookmarkStart w:id="7" w:name="_Toc410658557"/>
      <w:r w:rsidRPr="00DA0CCD">
        <w:lastRenderedPageBreak/>
        <w:t>Wie sind „Übergangsfälle“ zu behandeln?</w:t>
      </w:r>
      <w:bookmarkEnd w:id="7"/>
    </w:p>
    <w:p w:rsidR="00E05CF2" w:rsidRDefault="00E05CF2" w:rsidP="003A4944">
      <w:pPr>
        <w:rPr>
          <w:rFonts w:ascii="Times New Roman" w:hAnsi="Times New Roman" w:cs="Times New Roman"/>
          <w:sz w:val="24"/>
          <w:szCs w:val="24"/>
        </w:rPr>
      </w:pPr>
    </w:p>
    <w:p w:rsidR="00D50CE2" w:rsidRDefault="00D50CE2" w:rsidP="003A4944">
      <w:pPr>
        <w:rPr>
          <w:rFonts w:ascii="Times New Roman" w:hAnsi="Times New Roman" w:cs="Times New Roman"/>
          <w:sz w:val="24"/>
          <w:szCs w:val="24"/>
        </w:rPr>
      </w:pPr>
      <w:r w:rsidRPr="00DA0CCD">
        <w:rPr>
          <w:rFonts w:ascii="Times New Roman" w:hAnsi="Times New Roman" w:cs="Times New Roman"/>
          <w:sz w:val="24"/>
          <w:szCs w:val="24"/>
        </w:rPr>
        <w:t xml:space="preserve">Unter „Übergangsfällen“ sind diejenigen Fälle zu </w:t>
      </w:r>
      <w:r w:rsidR="003125D5">
        <w:rPr>
          <w:rFonts w:ascii="Times New Roman" w:hAnsi="Times New Roman" w:cs="Times New Roman"/>
          <w:sz w:val="24"/>
          <w:szCs w:val="24"/>
        </w:rPr>
        <w:t>verstehen</w:t>
      </w:r>
      <w:r w:rsidRPr="00DA0CCD">
        <w:rPr>
          <w:rFonts w:ascii="Times New Roman" w:hAnsi="Times New Roman" w:cs="Times New Roman"/>
          <w:sz w:val="24"/>
          <w:szCs w:val="24"/>
        </w:rPr>
        <w:t>, bei denen der „Erstbescheid“ der RGS vor Inkrafttreten der Aufhebung</w:t>
      </w:r>
      <w:r w:rsidR="008E26D4">
        <w:rPr>
          <w:rFonts w:ascii="Times New Roman" w:hAnsi="Times New Roman" w:cs="Times New Roman"/>
          <w:sz w:val="24"/>
          <w:szCs w:val="24"/>
        </w:rPr>
        <w:t xml:space="preserve">– also vor </w:t>
      </w:r>
      <w:r w:rsidR="008E26D4" w:rsidRPr="008E26D4">
        <w:rPr>
          <w:rFonts w:ascii="Times New Roman" w:hAnsi="Times New Roman" w:cs="Times New Roman"/>
          <w:sz w:val="24"/>
          <w:szCs w:val="24"/>
          <w:highlight w:val="lightGray"/>
        </w:rPr>
        <w:t>24.1.2015</w:t>
      </w:r>
      <w:r w:rsidR="008E26D4">
        <w:rPr>
          <w:rFonts w:ascii="Times New Roman" w:hAnsi="Times New Roman" w:cs="Times New Roman"/>
          <w:sz w:val="24"/>
          <w:szCs w:val="24"/>
        </w:rPr>
        <w:t xml:space="preserve"> – erlassen wurde</w:t>
      </w:r>
      <w:r w:rsidRPr="00DA0CCD">
        <w:rPr>
          <w:rFonts w:ascii="Times New Roman" w:hAnsi="Times New Roman" w:cs="Times New Roman"/>
          <w:sz w:val="24"/>
          <w:szCs w:val="24"/>
        </w:rPr>
        <w:t xml:space="preserve">. Hier gibt es verschiedene </w:t>
      </w:r>
      <w:r w:rsidR="008E26D4">
        <w:rPr>
          <w:rFonts w:ascii="Times New Roman" w:hAnsi="Times New Roman" w:cs="Times New Roman"/>
          <w:sz w:val="24"/>
          <w:szCs w:val="24"/>
        </w:rPr>
        <w:t>Konstellationen</w:t>
      </w:r>
      <w:r w:rsidRPr="00DA0CCD">
        <w:rPr>
          <w:rFonts w:ascii="Times New Roman" w:hAnsi="Times New Roman" w:cs="Times New Roman"/>
          <w:sz w:val="24"/>
          <w:szCs w:val="24"/>
        </w:rPr>
        <w:t>:</w:t>
      </w:r>
    </w:p>
    <w:p w:rsidR="001D4B66" w:rsidRPr="00DA0CCD" w:rsidRDefault="001D4B66" w:rsidP="003A4944">
      <w:pPr>
        <w:rPr>
          <w:rFonts w:ascii="Times New Roman" w:hAnsi="Times New Roman" w:cs="Times New Roman"/>
          <w:sz w:val="24"/>
          <w:szCs w:val="24"/>
        </w:rPr>
      </w:pPr>
    </w:p>
    <w:p w:rsidR="00B549F0" w:rsidRPr="00B549F0" w:rsidRDefault="00B549F0" w:rsidP="008E26D4">
      <w:pPr>
        <w:numPr>
          <w:ilvl w:val="0"/>
          <w:numId w:val="19"/>
        </w:numPr>
        <w:ind w:left="426" w:hanging="426"/>
        <w:rPr>
          <w:rFonts w:ascii="Times New Roman" w:hAnsi="Times New Roman" w:cs="Times New Roman"/>
          <w:b/>
          <w:sz w:val="24"/>
          <w:szCs w:val="24"/>
          <w:highlight w:val="lightGray"/>
        </w:rPr>
      </w:pPr>
      <w:r w:rsidRPr="00B549F0">
        <w:rPr>
          <w:rFonts w:ascii="Times New Roman" w:hAnsi="Times New Roman" w:cs="Times New Roman"/>
          <w:b/>
          <w:sz w:val="24"/>
          <w:szCs w:val="24"/>
          <w:highlight w:val="lightGray"/>
        </w:rPr>
        <w:t>Der Fall ist bereits beim Bundesverwaltungsgericht</w:t>
      </w:r>
      <w:r w:rsidR="008560D5">
        <w:rPr>
          <w:rFonts w:ascii="Times New Roman" w:hAnsi="Times New Roman" w:cs="Times New Roman"/>
          <w:b/>
          <w:sz w:val="24"/>
          <w:szCs w:val="24"/>
          <w:highlight w:val="lightGray"/>
        </w:rPr>
        <w:t xml:space="preserve"> anhängig</w:t>
      </w:r>
    </w:p>
    <w:p w:rsidR="008D7947" w:rsidRDefault="00D50CE2" w:rsidP="00B549F0">
      <w:pPr>
        <w:rPr>
          <w:rFonts w:ascii="Times New Roman" w:hAnsi="Times New Roman" w:cs="Times New Roman"/>
          <w:sz w:val="24"/>
          <w:szCs w:val="24"/>
        </w:rPr>
      </w:pPr>
      <w:r w:rsidRPr="00DA0CCD">
        <w:rPr>
          <w:rFonts w:ascii="Times New Roman" w:hAnsi="Times New Roman" w:cs="Times New Roman"/>
          <w:sz w:val="24"/>
          <w:szCs w:val="24"/>
        </w:rPr>
        <w:t xml:space="preserve">Der „Erstbescheid“ wurde vor </w:t>
      </w:r>
      <w:r w:rsidR="008E26D4" w:rsidRPr="008E26D4">
        <w:rPr>
          <w:rFonts w:ascii="Times New Roman" w:hAnsi="Times New Roman" w:cs="Times New Roman"/>
          <w:sz w:val="24"/>
          <w:szCs w:val="24"/>
          <w:highlight w:val="lightGray"/>
        </w:rPr>
        <w:t>24.1.2015</w:t>
      </w:r>
      <w:r w:rsidRPr="00DA0CCD">
        <w:rPr>
          <w:rFonts w:ascii="Times New Roman" w:hAnsi="Times New Roman" w:cs="Times New Roman"/>
          <w:sz w:val="24"/>
          <w:szCs w:val="24"/>
        </w:rPr>
        <w:t xml:space="preserve"> erlassen</w:t>
      </w:r>
      <w:r w:rsidR="007450AF">
        <w:rPr>
          <w:rFonts w:ascii="Times New Roman" w:hAnsi="Times New Roman" w:cs="Times New Roman"/>
          <w:sz w:val="24"/>
          <w:szCs w:val="24"/>
        </w:rPr>
        <w:t xml:space="preserve"> und </w:t>
      </w:r>
      <w:r w:rsidR="003125D5">
        <w:rPr>
          <w:rFonts w:ascii="Times New Roman" w:hAnsi="Times New Roman" w:cs="Times New Roman"/>
          <w:sz w:val="24"/>
          <w:szCs w:val="24"/>
        </w:rPr>
        <w:t>d</w:t>
      </w:r>
      <w:r w:rsidR="00381596" w:rsidRPr="00DA0CCD">
        <w:rPr>
          <w:rFonts w:ascii="Times New Roman" w:hAnsi="Times New Roman" w:cs="Times New Roman"/>
          <w:sz w:val="24"/>
          <w:szCs w:val="24"/>
        </w:rPr>
        <w:t>er Fall ist bereits beim Bundesverwaltungsgericht anhängig</w:t>
      </w:r>
      <w:r w:rsidR="003125D5">
        <w:rPr>
          <w:rFonts w:ascii="Times New Roman" w:hAnsi="Times New Roman" w:cs="Times New Roman"/>
          <w:sz w:val="24"/>
          <w:szCs w:val="24"/>
        </w:rPr>
        <w:t xml:space="preserve">: </w:t>
      </w:r>
      <w:r w:rsidR="003125D5">
        <w:rPr>
          <w:rFonts w:ascii="Times New Roman" w:hAnsi="Times New Roman" w:cs="Times New Roman"/>
          <w:sz w:val="24"/>
          <w:szCs w:val="24"/>
        </w:rPr>
        <w:br/>
      </w:r>
      <w:r w:rsidR="003125D5" w:rsidRPr="008E26D4">
        <w:rPr>
          <w:rFonts w:ascii="Times New Roman" w:hAnsi="Times New Roman" w:cs="Times New Roman"/>
          <w:sz w:val="24"/>
          <w:szCs w:val="24"/>
        </w:rPr>
        <w:t>J</w:t>
      </w:r>
      <w:r w:rsidR="00381596" w:rsidRPr="008E26D4">
        <w:rPr>
          <w:rFonts w:ascii="Times New Roman" w:hAnsi="Times New Roman" w:cs="Times New Roman"/>
          <w:sz w:val="24"/>
          <w:szCs w:val="24"/>
        </w:rPr>
        <w:t>egliche</w:t>
      </w:r>
      <w:r w:rsidR="003125D5" w:rsidRPr="008E26D4">
        <w:rPr>
          <w:rFonts w:ascii="Times New Roman" w:hAnsi="Times New Roman" w:cs="Times New Roman"/>
          <w:sz w:val="24"/>
          <w:szCs w:val="24"/>
        </w:rPr>
        <w:t>r</w:t>
      </w:r>
      <w:r w:rsidR="00381596" w:rsidRPr="008E26D4">
        <w:rPr>
          <w:rFonts w:ascii="Times New Roman" w:hAnsi="Times New Roman" w:cs="Times New Roman"/>
          <w:sz w:val="24"/>
          <w:szCs w:val="24"/>
        </w:rPr>
        <w:t xml:space="preserve"> Anweisung hinsichtlich aufschiebender Wirkung durch das Gericht ist Folge zu leisten.</w:t>
      </w:r>
    </w:p>
    <w:p w:rsidR="00832128" w:rsidRDefault="00832128">
      <w:pPr>
        <w:rPr>
          <w:rFonts w:ascii="Times New Roman" w:hAnsi="Times New Roman" w:cs="Times New Roman"/>
          <w:sz w:val="24"/>
          <w:szCs w:val="24"/>
        </w:rPr>
      </w:pPr>
    </w:p>
    <w:p w:rsidR="00B549F0" w:rsidRPr="00B549F0" w:rsidRDefault="00B549F0" w:rsidP="008E26D4">
      <w:pPr>
        <w:numPr>
          <w:ilvl w:val="0"/>
          <w:numId w:val="19"/>
        </w:numPr>
        <w:ind w:left="426" w:hanging="426"/>
        <w:rPr>
          <w:rFonts w:ascii="Times New Roman" w:hAnsi="Times New Roman" w:cs="Times New Roman"/>
          <w:b/>
          <w:sz w:val="24"/>
          <w:szCs w:val="24"/>
          <w:highlight w:val="lightGray"/>
        </w:rPr>
      </w:pPr>
      <w:r w:rsidRPr="00B549F0">
        <w:rPr>
          <w:rFonts w:ascii="Times New Roman" w:hAnsi="Times New Roman" w:cs="Times New Roman"/>
          <w:b/>
          <w:sz w:val="24"/>
          <w:szCs w:val="24"/>
          <w:highlight w:val="lightGray"/>
        </w:rPr>
        <w:t>Es liegt ein Antrag auf aufschiebende Wirkung vor oder es wird auf die neue Rechtslage Bezug genommen</w:t>
      </w:r>
    </w:p>
    <w:p w:rsidR="00B549F0" w:rsidRDefault="00381596" w:rsidP="00B549F0">
      <w:pPr>
        <w:rPr>
          <w:rFonts w:ascii="Times New Roman" w:hAnsi="Times New Roman" w:cs="Times New Roman"/>
          <w:sz w:val="24"/>
          <w:szCs w:val="24"/>
        </w:rPr>
      </w:pPr>
      <w:r w:rsidRPr="008E26D4">
        <w:rPr>
          <w:rFonts w:ascii="Times New Roman" w:hAnsi="Times New Roman" w:cs="Times New Roman"/>
          <w:sz w:val="24"/>
          <w:szCs w:val="24"/>
        </w:rPr>
        <w:t xml:space="preserve">Der „Erstbescheid“ wurde vor </w:t>
      </w:r>
      <w:r w:rsidR="008E26D4" w:rsidRPr="008E26D4">
        <w:rPr>
          <w:rFonts w:ascii="Times New Roman" w:hAnsi="Times New Roman" w:cs="Times New Roman"/>
          <w:sz w:val="24"/>
          <w:szCs w:val="24"/>
          <w:highlight w:val="lightGray"/>
        </w:rPr>
        <w:t>24.1.2015</w:t>
      </w:r>
      <w:r w:rsidR="008E26D4" w:rsidRPr="00DA0CCD">
        <w:rPr>
          <w:rFonts w:ascii="Times New Roman" w:hAnsi="Times New Roman" w:cs="Times New Roman"/>
          <w:sz w:val="24"/>
          <w:szCs w:val="24"/>
        </w:rPr>
        <w:t xml:space="preserve"> </w:t>
      </w:r>
      <w:r w:rsidRPr="008E26D4">
        <w:rPr>
          <w:rFonts w:ascii="Times New Roman" w:hAnsi="Times New Roman" w:cs="Times New Roman"/>
          <w:sz w:val="24"/>
          <w:szCs w:val="24"/>
        </w:rPr>
        <w:t xml:space="preserve">erlassen und </w:t>
      </w:r>
      <w:r w:rsidR="00750C14" w:rsidRPr="008E26D4">
        <w:rPr>
          <w:rFonts w:ascii="Times New Roman" w:hAnsi="Times New Roman" w:cs="Times New Roman"/>
          <w:sz w:val="24"/>
          <w:szCs w:val="24"/>
        </w:rPr>
        <w:t xml:space="preserve">es langt eine </w:t>
      </w:r>
      <w:r w:rsidRPr="008E26D4">
        <w:rPr>
          <w:rFonts w:ascii="Times New Roman" w:hAnsi="Times New Roman" w:cs="Times New Roman"/>
          <w:sz w:val="24"/>
          <w:szCs w:val="24"/>
        </w:rPr>
        <w:t xml:space="preserve">Beschwerde </w:t>
      </w:r>
      <w:r w:rsidR="00750C14" w:rsidRPr="008E26D4">
        <w:rPr>
          <w:rFonts w:ascii="Times New Roman" w:hAnsi="Times New Roman" w:cs="Times New Roman"/>
          <w:sz w:val="24"/>
          <w:szCs w:val="24"/>
        </w:rPr>
        <w:t>ein</w:t>
      </w:r>
      <w:r w:rsidRPr="008E26D4">
        <w:rPr>
          <w:rFonts w:ascii="Times New Roman" w:hAnsi="Times New Roman" w:cs="Times New Roman"/>
          <w:sz w:val="24"/>
          <w:szCs w:val="24"/>
        </w:rPr>
        <w:t>. Eine Be</w:t>
      </w:r>
      <w:r w:rsidR="00D2105C" w:rsidRPr="008E26D4">
        <w:rPr>
          <w:rFonts w:ascii="Times New Roman" w:hAnsi="Times New Roman" w:cs="Times New Roman"/>
          <w:sz w:val="24"/>
          <w:szCs w:val="24"/>
        </w:rPr>
        <w:t>schwerde</w:t>
      </w:r>
      <w:r w:rsidRPr="008E26D4">
        <w:rPr>
          <w:rFonts w:ascii="Times New Roman" w:hAnsi="Times New Roman" w:cs="Times New Roman"/>
          <w:sz w:val="24"/>
          <w:szCs w:val="24"/>
        </w:rPr>
        <w:t>vorentscheidung ist noch nicht ergangen</w:t>
      </w:r>
      <w:r w:rsidR="001B302F" w:rsidRPr="008E26D4">
        <w:rPr>
          <w:rFonts w:ascii="Times New Roman" w:hAnsi="Times New Roman" w:cs="Times New Roman"/>
          <w:sz w:val="24"/>
          <w:szCs w:val="24"/>
        </w:rPr>
        <w:t xml:space="preserve"> und der Fall </w:t>
      </w:r>
      <w:r w:rsidR="00050EB7" w:rsidRPr="008E26D4">
        <w:rPr>
          <w:rFonts w:ascii="Times New Roman" w:hAnsi="Times New Roman" w:cs="Times New Roman"/>
          <w:sz w:val="24"/>
          <w:szCs w:val="24"/>
        </w:rPr>
        <w:t>ist</w:t>
      </w:r>
      <w:r w:rsidR="001B302F" w:rsidRPr="008E26D4">
        <w:rPr>
          <w:rFonts w:ascii="Times New Roman" w:hAnsi="Times New Roman" w:cs="Times New Roman"/>
          <w:sz w:val="24"/>
          <w:szCs w:val="24"/>
        </w:rPr>
        <w:t xml:space="preserve"> auch nicht an das Gericht übermittelt worden.</w:t>
      </w:r>
      <w:r w:rsidRPr="008E26D4">
        <w:rPr>
          <w:rFonts w:ascii="Times New Roman" w:hAnsi="Times New Roman" w:cs="Times New Roman"/>
          <w:sz w:val="24"/>
          <w:szCs w:val="24"/>
        </w:rPr>
        <w:t xml:space="preserve"> </w:t>
      </w:r>
      <w:r w:rsidR="0023584D" w:rsidRPr="008E26D4">
        <w:rPr>
          <w:rFonts w:ascii="Times New Roman" w:hAnsi="Times New Roman" w:cs="Times New Roman"/>
          <w:sz w:val="24"/>
          <w:szCs w:val="24"/>
          <w:highlight w:val="lightGray"/>
        </w:rPr>
        <w:t>Es wurde aufschiebende Wirkung beantragt oder es wird vom Beschwerdeführer auf die neue Rechtslage Bezug genommen.</w:t>
      </w:r>
    </w:p>
    <w:p w:rsidR="00B549F0" w:rsidRDefault="00381596" w:rsidP="008D7947">
      <w:pPr>
        <w:ind w:left="567"/>
        <w:rPr>
          <w:rFonts w:ascii="Times New Roman" w:hAnsi="Times New Roman" w:cs="Times New Roman"/>
          <w:sz w:val="24"/>
          <w:szCs w:val="24"/>
        </w:rPr>
      </w:pPr>
      <w:r w:rsidRPr="008E26D4">
        <w:rPr>
          <w:rFonts w:ascii="Times New Roman" w:hAnsi="Times New Roman" w:cs="Times New Roman"/>
          <w:sz w:val="24"/>
          <w:szCs w:val="24"/>
        </w:rPr>
        <w:br/>
        <w:t>a)</w:t>
      </w:r>
      <w:r w:rsidR="001D4B66" w:rsidRPr="008E26D4">
        <w:rPr>
          <w:rFonts w:ascii="Times New Roman" w:hAnsi="Times New Roman" w:cs="Times New Roman"/>
          <w:sz w:val="24"/>
          <w:szCs w:val="24"/>
        </w:rPr>
        <w:t xml:space="preserve"> </w:t>
      </w:r>
      <w:r w:rsidRPr="008E26D4">
        <w:rPr>
          <w:rFonts w:ascii="Times New Roman" w:hAnsi="Times New Roman" w:cs="Times New Roman"/>
          <w:sz w:val="24"/>
          <w:szCs w:val="24"/>
        </w:rPr>
        <w:t>Wurde in dem solchen Fall eine aufschiebende Wirkung beantragt</w:t>
      </w:r>
      <w:r w:rsidR="001B302F" w:rsidRPr="008E26D4">
        <w:rPr>
          <w:rFonts w:ascii="Times New Roman" w:hAnsi="Times New Roman" w:cs="Times New Roman"/>
          <w:sz w:val="24"/>
          <w:szCs w:val="24"/>
        </w:rPr>
        <w:t>,</w:t>
      </w:r>
      <w:r w:rsidRPr="008E26D4">
        <w:rPr>
          <w:rFonts w:ascii="Times New Roman" w:hAnsi="Times New Roman" w:cs="Times New Roman"/>
          <w:sz w:val="24"/>
          <w:szCs w:val="24"/>
        </w:rPr>
        <w:t xml:space="preserve"> ist diese jedenfalls zu gewähren</w:t>
      </w:r>
      <w:r w:rsidR="008560D5">
        <w:rPr>
          <w:rFonts w:ascii="Times New Roman" w:hAnsi="Times New Roman" w:cs="Times New Roman"/>
          <w:sz w:val="24"/>
          <w:szCs w:val="24"/>
        </w:rPr>
        <w:t xml:space="preserve">. Eine </w:t>
      </w:r>
      <w:proofErr w:type="spellStart"/>
      <w:r w:rsidR="008560D5">
        <w:rPr>
          <w:rFonts w:ascii="Times New Roman" w:hAnsi="Times New Roman" w:cs="Times New Roman"/>
          <w:sz w:val="24"/>
          <w:szCs w:val="24"/>
        </w:rPr>
        <w:t>bescheidmäßige</w:t>
      </w:r>
      <w:proofErr w:type="spellEnd"/>
      <w:r w:rsidR="008560D5">
        <w:rPr>
          <w:rFonts w:ascii="Times New Roman" w:hAnsi="Times New Roman" w:cs="Times New Roman"/>
          <w:sz w:val="24"/>
          <w:szCs w:val="24"/>
        </w:rPr>
        <w:t xml:space="preserve"> Zuerkennung der aufschiebenden Wirkung kommt mangels Rechtsgrundlage nicht in Betracht.</w:t>
      </w:r>
      <w:r w:rsidR="00C93314">
        <w:rPr>
          <w:rFonts w:ascii="Times New Roman" w:hAnsi="Times New Roman" w:cs="Times New Roman"/>
          <w:sz w:val="24"/>
          <w:szCs w:val="24"/>
        </w:rPr>
        <w:t xml:space="preserve"> </w:t>
      </w:r>
      <w:r w:rsidR="008560D5">
        <w:rPr>
          <w:rFonts w:ascii="Times New Roman" w:hAnsi="Times New Roman" w:cs="Times New Roman"/>
          <w:sz w:val="24"/>
          <w:szCs w:val="24"/>
        </w:rPr>
        <w:br/>
      </w:r>
      <w:r w:rsidR="00CF043F">
        <w:rPr>
          <w:rFonts w:ascii="Times New Roman" w:hAnsi="Times New Roman" w:cs="Times New Roman"/>
          <w:sz w:val="24"/>
          <w:szCs w:val="24"/>
          <w:highlight w:val="lightGray"/>
        </w:rPr>
        <w:t xml:space="preserve">Dies gilt auch, wenn </w:t>
      </w:r>
      <w:r w:rsidR="00C93314" w:rsidRPr="00C93314">
        <w:rPr>
          <w:rFonts w:ascii="Times New Roman" w:hAnsi="Times New Roman" w:cs="Times New Roman"/>
          <w:sz w:val="24"/>
          <w:szCs w:val="24"/>
          <w:highlight w:val="lightGray"/>
        </w:rPr>
        <w:t xml:space="preserve">es sich um </w:t>
      </w:r>
      <w:r w:rsidR="00CF043F">
        <w:rPr>
          <w:rFonts w:ascii="Times New Roman" w:hAnsi="Times New Roman" w:cs="Times New Roman"/>
          <w:sz w:val="24"/>
          <w:szCs w:val="24"/>
          <w:highlight w:val="lightGray"/>
        </w:rPr>
        <w:t xml:space="preserve">Bescheide (wie zu </w:t>
      </w:r>
      <w:r w:rsidR="00C93314" w:rsidRPr="00C93314">
        <w:rPr>
          <w:rFonts w:ascii="Times New Roman" w:hAnsi="Times New Roman" w:cs="Times New Roman"/>
          <w:sz w:val="24"/>
          <w:szCs w:val="24"/>
          <w:highlight w:val="lightGray"/>
        </w:rPr>
        <w:t>Sanktionen etc.</w:t>
      </w:r>
      <w:r w:rsidR="00CF043F">
        <w:rPr>
          <w:rFonts w:ascii="Times New Roman" w:hAnsi="Times New Roman" w:cs="Times New Roman"/>
          <w:sz w:val="24"/>
          <w:szCs w:val="24"/>
          <w:highlight w:val="lightGray"/>
        </w:rPr>
        <w:t>)</w:t>
      </w:r>
      <w:r w:rsidR="00C93314" w:rsidRPr="00C93314">
        <w:rPr>
          <w:rFonts w:ascii="Times New Roman" w:hAnsi="Times New Roman" w:cs="Times New Roman"/>
          <w:sz w:val="24"/>
          <w:szCs w:val="24"/>
          <w:highlight w:val="lightGray"/>
        </w:rPr>
        <w:t xml:space="preserve"> handelt, bei denen</w:t>
      </w:r>
      <w:r w:rsidR="00C93314">
        <w:rPr>
          <w:rFonts w:ascii="Times New Roman" w:hAnsi="Times New Roman" w:cs="Times New Roman"/>
          <w:sz w:val="24"/>
          <w:szCs w:val="24"/>
          <w:highlight w:val="lightGray"/>
        </w:rPr>
        <w:t xml:space="preserve"> </w:t>
      </w:r>
      <w:r w:rsidR="00442ACF">
        <w:rPr>
          <w:rFonts w:ascii="Times New Roman" w:hAnsi="Times New Roman" w:cs="Times New Roman"/>
          <w:sz w:val="24"/>
          <w:szCs w:val="24"/>
          <w:highlight w:val="lightGray"/>
        </w:rPr>
        <w:t>künftig ein Ausschluss der aufschiebenden Wirkung bereits mit TNB erfolgen wird</w:t>
      </w:r>
      <w:r w:rsidRPr="00C93314">
        <w:rPr>
          <w:rFonts w:ascii="Times New Roman" w:hAnsi="Times New Roman" w:cs="Times New Roman"/>
          <w:sz w:val="24"/>
          <w:szCs w:val="24"/>
          <w:highlight w:val="lightGray"/>
        </w:rPr>
        <w:t>.</w:t>
      </w:r>
      <w:r w:rsidRPr="008E26D4">
        <w:rPr>
          <w:rFonts w:ascii="Times New Roman" w:hAnsi="Times New Roman" w:cs="Times New Roman"/>
          <w:sz w:val="24"/>
          <w:szCs w:val="24"/>
        </w:rPr>
        <w:t xml:space="preserve"> </w:t>
      </w:r>
    </w:p>
    <w:p w:rsidR="00B549F0" w:rsidRDefault="00381596" w:rsidP="008D7947">
      <w:pPr>
        <w:ind w:left="567"/>
        <w:rPr>
          <w:rFonts w:ascii="Times New Roman" w:hAnsi="Times New Roman" w:cs="Times New Roman"/>
          <w:sz w:val="24"/>
          <w:szCs w:val="24"/>
        </w:rPr>
      </w:pPr>
      <w:r w:rsidRPr="008E26D4">
        <w:rPr>
          <w:rFonts w:ascii="Times New Roman" w:hAnsi="Times New Roman" w:cs="Times New Roman"/>
          <w:sz w:val="24"/>
          <w:szCs w:val="24"/>
        </w:rPr>
        <w:br/>
        <w:t>b) Wurde die Zuerkennung der aufschiebenden Wirkung verneint, ist d</w:t>
      </w:r>
      <w:r w:rsidR="00264A08" w:rsidRPr="008E26D4">
        <w:rPr>
          <w:rFonts w:ascii="Times New Roman" w:hAnsi="Times New Roman" w:cs="Times New Roman"/>
          <w:sz w:val="24"/>
          <w:szCs w:val="24"/>
        </w:rPr>
        <w:t>as</w:t>
      </w:r>
      <w:r w:rsidRPr="008E26D4">
        <w:rPr>
          <w:rFonts w:ascii="Times New Roman" w:hAnsi="Times New Roman" w:cs="Times New Roman"/>
          <w:sz w:val="24"/>
          <w:szCs w:val="24"/>
        </w:rPr>
        <w:t xml:space="preserve"> zu korrigieren</w:t>
      </w:r>
      <w:r w:rsidR="00264A08" w:rsidRPr="008E26D4">
        <w:rPr>
          <w:rFonts w:ascii="Times New Roman" w:hAnsi="Times New Roman" w:cs="Times New Roman"/>
          <w:sz w:val="24"/>
          <w:szCs w:val="24"/>
        </w:rPr>
        <w:t xml:space="preserve"> und die aufschiebende Wirkung zuzuerkennen</w:t>
      </w:r>
      <w:r w:rsidRPr="00CF043F">
        <w:rPr>
          <w:rFonts w:ascii="Times New Roman" w:hAnsi="Times New Roman" w:cs="Times New Roman"/>
          <w:sz w:val="24"/>
          <w:szCs w:val="24"/>
        </w:rPr>
        <w:t xml:space="preserve">. </w:t>
      </w:r>
      <w:r w:rsidR="00CF043F" w:rsidRPr="00CF043F">
        <w:rPr>
          <w:rFonts w:ascii="Times New Roman" w:hAnsi="Times New Roman" w:cs="Times New Roman"/>
          <w:sz w:val="24"/>
          <w:szCs w:val="24"/>
          <w:highlight w:val="lightGray"/>
        </w:rPr>
        <w:t xml:space="preserve">Der/die </w:t>
      </w:r>
      <w:proofErr w:type="spellStart"/>
      <w:r w:rsidR="00CF043F" w:rsidRPr="00CF043F">
        <w:rPr>
          <w:rFonts w:ascii="Times New Roman" w:hAnsi="Times New Roman" w:cs="Times New Roman"/>
          <w:sz w:val="24"/>
          <w:szCs w:val="24"/>
          <w:highlight w:val="lightGray"/>
        </w:rPr>
        <w:t>BeschwerdeführerIn</w:t>
      </w:r>
      <w:proofErr w:type="spellEnd"/>
      <w:r w:rsidR="00CF043F" w:rsidRPr="00CF043F">
        <w:rPr>
          <w:rFonts w:ascii="Times New Roman" w:hAnsi="Times New Roman" w:cs="Times New Roman"/>
          <w:sz w:val="24"/>
          <w:szCs w:val="24"/>
          <w:highlight w:val="lightGray"/>
        </w:rPr>
        <w:t xml:space="preserve"> ist entsprechend zu informieren.</w:t>
      </w:r>
    </w:p>
    <w:p w:rsidR="008E26D4" w:rsidRDefault="0023584D" w:rsidP="008D7947">
      <w:pPr>
        <w:ind w:left="567"/>
        <w:rPr>
          <w:rFonts w:ascii="Times New Roman" w:hAnsi="Times New Roman" w:cs="Times New Roman"/>
          <w:sz w:val="24"/>
          <w:szCs w:val="24"/>
        </w:rPr>
      </w:pPr>
      <w:r w:rsidRPr="008E26D4">
        <w:rPr>
          <w:rFonts w:ascii="Times New Roman" w:hAnsi="Times New Roman" w:cs="Times New Roman"/>
          <w:sz w:val="24"/>
          <w:szCs w:val="24"/>
        </w:rPr>
        <w:br/>
      </w:r>
      <w:r w:rsidRPr="00F73AF8">
        <w:rPr>
          <w:rFonts w:ascii="Times New Roman" w:hAnsi="Times New Roman" w:cs="Times New Roman"/>
          <w:sz w:val="24"/>
          <w:szCs w:val="24"/>
          <w:highlight w:val="lightGray"/>
        </w:rPr>
        <w:t>c) Wird vom Kunden auf die neue Rechtslage verwiesen</w:t>
      </w:r>
      <w:r w:rsidR="00085E59">
        <w:rPr>
          <w:rFonts w:ascii="Times New Roman" w:hAnsi="Times New Roman" w:cs="Times New Roman"/>
          <w:sz w:val="24"/>
          <w:szCs w:val="24"/>
          <w:highlight w:val="lightGray"/>
        </w:rPr>
        <w:t>,</w:t>
      </w:r>
      <w:r w:rsidRPr="00F73AF8">
        <w:rPr>
          <w:rFonts w:ascii="Times New Roman" w:hAnsi="Times New Roman" w:cs="Times New Roman"/>
          <w:sz w:val="24"/>
          <w:szCs w:val="24"/>
          <w:highlight w:val="lightGray"/>
        </w:rPr>
        <w:t xml:space="preserve"> ist er sofort zu verständigen, dass der Beschwerde</w:t>
      </w:r>
      <w:r w:rsidR="008560D5">
        <w:rPr>
          <w:rFonts w:ascii="Times New Roman" w:hAnsi="Times New Roman" w:cs="Times New Roman"/>
          <w:sz w:val="24"/>
          <w:szCs w:val="24"/>
          <w:highlight w:val="lightGray"/>
        </w:rPr>
        <w:t xml:space="preserve"> jedenfalls</w:t>
      </w:r>
      <w:r w:rsidRPr="00F73AF8">
        <w:rPr>
          <w:rFonts w:ascii="Times New Roman" w:hAnsi="Times New Roman" w:cs="Times New Roman"/>
          <w:sz w:val="24"/>
          <w:szCs w:val="24"/>
          <w:highlight w:val="lightGray"/>
        </w:rPr>
        <w:t xml:space="preserve"> aufschiebende Wirkung zukommt und es ist diese umzusetzen</w:t>
      </w:r>
      <w:r w:rsidR="008560D5">
        <w:rPr>
          <w:rFonts w:ascii="Times New Roman" w:hAnsi="Times New Roman" w:cs="Times New Roman"/>
          <w:sz w:val="24"/>
          <w:szCs w:val="24"/>
          <w:highlight w:val="lightGray"/>
        </w:rPr>
        <w:t xml:space="preserve"> und umgehend der vor </w:t>
      </w:r>
      <w:proofErr w:type="spellStart"/>
      <w:r w:rsidR="008560D5">
        <w:rPr>
          <w:rFonts w:ascii="Times New Roman" w:hAnsi="Times New Roman" w:cs="Times New Roman"/>
          <w:sz w:val="24"/>
          <w:szCs w:val="24"/>
          <w:highlight w:val="lightGray"/>
        </w:rPr>
        <w:t>Bescheiderlassung</w:t>
      </w:r>
      <w:proofErr w:type="spellEnd"/>
      <w:r w:rsidR="008560D5">
        <w:rPr>
          <w:rFonts w:ascii="Times New Roman" w:hAnsi="Times New Roman" w:cs="Times New Roman"/>
          <w:sz w:val="24"/>
          <w:szCs w:val="24"/>
          <w:highlight w:val="lightGray"/>
        </w:rPr>
        <w:t xml:space="preserve"> bestehende Rechtszustand herzustellen</w:t>
      </w:r>
      <w:r w:rsidRPr="00F73AF8">
        <w:rPr>
          <w:rFonts w:ascii="Times New Roman" w:hAnsi="Times New Roman" w:cs="Times New Roman"/>
          <w:sz w:val="24"/>
          <w:szCs w:val="24"/>
          <w:highlight w:val="lightGray"/>
        </w:rPr>
        <w:t>.</w:t>
      </w:r>
    </w:p>
    <w:p w:rsidR="00B549F0" w:rsidRDefault="00B549F0" w:rsidP="00B549F0">
      <w:pPr>
        <w:rPr>
          <w:rFonts w:ascii="Times New Roman" w:hAnsi="Times New Roman" w:cs="Times New Roman"/>
          <w:sz w:val="24"/>
          <w:szCs w:val="24"/>
        </w:rPr>
      </w:pPr>
    </w:p>
    <w:p w:rsidR="00B549F0" w:rsidRPr="00B549F0" w:rsidRDefault="00B549F0" w:rsidP="00B549F0">
      <w:pPr>
        <w:numPr>
          <w:ilvl w:val="0"/>
          <w:numId w:val="19"/>
        </w:numPr>
        <w:ind w:left="426" w:hanging="426"/>
        <w:rPr>
          <w:rFonts w:ascii="Times New Roman" w:hAnsi="Times New Roman" w:cs="Times New Roman"/>
          <w:b/>
          <w:sz w:val="24"/>
          <w:szCs w:val="24"/>
          <w:highlight w:val="lightGray"/>
        </w:rPr>
      </w:pPr>
      <w:r w:rsidRPr="00B549F0">
        <w:rPr>
          <w:rFonts w:ascii="Times New Roman" w:hAnsi="Times New Roman" w:cs="Times New Roman"/>
          <w:b/>
          <w:sz w:val="24"/>
          <w:szCs w:val="24"/>
          <w:highlight w:val="lightGray"/>
        </w:rPr>
        <w:t>Aufschiebende Wirkung wird nicht beantragt und es wird vom Beschwerdeführer auch nicht auf die neue Rechtslage Bezug genommen</w:t>
      </w:r>
    </w:p>
    <w:p w:rsidR="0069670F" w:rsidRDefault="00F73AF8" w:rsidP="00140BF4">
      <w:pPr>
        <w:ind w:left="567"/>
        <w:rPr>
          <w:rFonts w:ascii="Times New Roman" w:hAnsi="Times New Roman" w:cs="Times New Roman"/>
          <w:sz w:val="24"/>
          <w:szCs w:val="24"/>
          <w:highlight w:val="lightGray"/>
        </w:rPr>
      </w:pPr>
      <w:r w:rsidRPr="008E26D4">
        <w:rPr>
          <w:rFonts w:ascii="Times New Roman" w:hAnsi="Times New Roman" w:cs="Times New Roman"/>
          <w:sz w:val="24"/>
          <w:szCs w:val="24"/>
        </w:rPr>
        <w:lastRenderedPageBreak/>
        <w:t xml:space="preserve">Der „Erstbescheid“ wurde vor </w:t>
      </w:r>
      <w:r w:rsidRPr="00B549F0">
        <w:rPr>
          <w:rFonts w:ascii="Times New Roman" w:hAnsi="Times New Roman" w:cs="Times New Roman"/>
          <w:sz w:val="24"/>
          <w:szCs w:val="24"/>
          <w:highlight w:val="lightGray"/>
        </w:rPr>
        <w:t>24.1.2015</w:t>
      </w:r>
      <w:r w:rsidRPr="00DA0CCD">
        <w:rPr>
          <w:rFonts w:ascii="Times New Roman" w:hAnsi="Times New Roman" w:cs="Times New Roman"/>
          <w:sz w:val="24"/>
          <w:szCs w:val="24"/>
        </w:rPr>
        <w:t xml:space="preserve"> </w:t>
      </w:r>
      <w:r w:rsidRPr="008E26D4">
        <w:rPr>
          <w:rFonts w:ascii="Times New Roman" w:hAnsi="Times New Roman" w:cs="Times New Roman"/>
          <w:sz w:val="24"/>
          <w:szCs w:val="24"/>
        </w:rPr>
        <w:t xml:space="preserve">erlassen und es langt eine Beschwerde ein. Eine Beschwerdevorentscheidung ist noch nicht ergangen und der Fall ist auch nicht an das Gericht übermittelt worden. </w:t>
      </w:r>
      <w:r w:rsidRPr="008A0500">
        <w:rPr>
          <w:rFonts w:ascii="Times New Roman" w:hAnsi="Times New Roman" w:cs="Times New Roman"/>
          <w:sz w:val="24"/>
          <w:szCs w:val="24"/>
          <w:highlight w:val="lightGray"/>
        </w:rPr>
        <w:t>Aufschiebende Wirkung wird nicht beantragt und es wird vom Beschwerdeführer auch nicht auf die neue Rechtslage Bezug genommen.</w:t>
      </w:r>
      <w:r w:rsidR="00BD1109" w:rsidRPr="008A0500">
        <w:rPr>
          <w:rFonts w:ascii="Times New Roman" w:hAnsi="Times New Roman" w:cs="Times New Roman"/>
          <w:sz w:val="24"/>
          <w:szCs w:val="24"/>
          <w:highlight w:val="lightGray"/>
        </w:rPr>
        <w:t xml:space="preserve"> </w:t>
      </w:r>
    </w:p>
    <w:p w:rsidR="00BD1109" w:rsidRPr="006317B0" w:rsidRDefault="00BD1109" w:rsidP="00275E3F">
      <w:pPr>
        <w:ind w:left="1134"/>
        <w:rPr>
          <w:rFonts w:ascii="Times New Roman" w:hAnsi="Times New Roman" w:cs="Times New Roman"/>
          <w:color w:val="000000" w:themeColor="text1"/>
          <w:sz w:val="24"/>
          <w:szCs w:val="24"/>
          <w:highlight w:val="lightGray"/>
        </w:rPr>
      </w:pPr>
      <w:r w:rsidRPr="008A0500">
        <w:rPr>
          <w:rFonts w:ascii="Times New Roman" w:hAnsi="Times New Roman" w:cs="Times New Roman"/>
          <w:sz w:val="24"/>
          <w:szCs w:val="24"/>
          <w:highlight w:val="lightGray"/>
        </w:rPr>
        <w:t>D</w:t>
      </w:r>
      <w:r w:rsidR="0069670F">
        <w:rPr>
          <w:rFonts w:ascii="Times New Roman" w:hAnsi="Times New Roman" w:cs="Times New Roman"/>
          <w:sz w:val="24"/>
          <w:szCs w:val="24"/>
          <w:highlight w:val="lightGray"/>
        </w:rPr>
        <w:t xml:space="preserve">ieses </w:t>
      </w:r>
      <w:r w:rsidRPr="008A0500">
        <w:rPr>
          <w:rFonts w:ascii="Times New Roman" w:hAnsi="Times New Roman" w:cs="Times New Roman"/>
          <w:sz w:val="24"/>
          <w:szCs w:val="24"/>
          <w:highlight w:val="lightGray"/>
        </w:rPr>
        <w:t xml:space="preserve">Verfahren </w:t>
      </w:r>
      <w:r w:rsidR="0069670F">
        <w:rPr>
          <w:rFonts w:ascii="Times New Roman" w:hAnsi="Times New Roman" w:cs="Times New Roman"/>
          <w:sz w:val="24"/>
          <w:szCs w:val="24"/>
          <w:highlight w:val="lightGray"/>
        </w:rPr>
        <w:t xml:space="preserve">ist </w:t>
      </w:r>
      <w:r w:rsidRPr="008A0500">
        <w:rPr>
          <w:rFonts w:ascii="Times New Roman" w:hAnsi="Times New Roman" w:cs="Times New Roman"/>
          <w:sz w:val="24"/>
          <w:szCs w:val="24"/>
          <w:highlight w:val="lightGray"/>
        </w:rPr>
        <w:t xml:space="preserve">vorerst wie bisher weiter zu führen und – abgesehen vom Fall einer unmittelbaren Vorlage an das </w:t>
      </w:r>
      <w:proofErr w:type="spellStart"/>
      <w:r w:rsidRPr="008A0500">
        <w:rPr>
          <w:rFonts w:ascii="Times New Roman" w:hAnsi="Times New Roman" w:cs="Times New Roman"/>
          <w:sz w:val="24"/>
          <w:szCs w:val="24"/>
          <w:highlight w:val="lightGray"/>
        </w:rPr>
        <w:t>BVwG</w:t>
      </w:r>
      <w:proofErr w:type="spellEnd"/>
      <w:r w:rsidRPr="008A0500">
        <w:rPr>
          <w:rFonts w:ascii="Times New Roman" w:hAnsi="Times New Roman" w:cs="Times New Roman"/>
          <w:sz w:val="24"/>
          <w:szCs w:val="24"/>
          <w:highlight w:val="lightGray"/>
        </w:rPr>
        <w:t xml:space="preserve"> – eine Beschwerdevorentscheidung zu treffen</w:t>
      </w:r>
      <w:r w:rsidR="0079168E">
        <w:rPr>
          <w:rFonts w:ascii="Times New Roman" w:hAnsi="Times New Roman" w:cs="Times New Roman"/>
          <w:sz w:val="24"/>
          <w:szCs w:val="24"/>
          <w:highlight w:val="lightGray"/>
        </w:rPr>
        <w:t>.</w:t>
      </w:r>
      <w:r w:rsidRPr="008A0500">
        <w:rPr>
          <w:rFonts w:ascii="Times New Roman" w:hAnsi="Times New Roman" w:cs="Times New Roman"/>
          <w:sz w:val="24"/>
          <w:szCs w:val="24"/>
          <w:highlight w:val="lightGray"/>
        </w:rPr>
        <w:br/>
      </w:r>
      <w:r w:rsidR="00A27168" w:rsidRPr="008A0500">
        <w:rPr>
          <w:rFonts w:ascii="Times New Roman" w:hAnsi="Times New Roman" w:cs="Times New Roman"/>
          <w:sz w:val="24"/>
          <w:szCs w:val="24"/>
          <w:highlight w:val="lightGray"/>
        </w:rPr>
        <w:br/>
      </w:r>
      <w:r w:rsidR="00F73AF8" w:rsidRPr="006317B0">
        <w:rPr>
          <w:rFonts w:ascii="Times New Roman" w:hAnsi="Times New Roman" w:cs="Times New Roman"/>
          <w:color w:val="000000" w:themeColor="text1"/>
          <w:sz w:val="24"/>
          <w:szCs w:val="24"/>
          <w:highlight w:val="lightGray"/>
        </w:rPr>
        <w:t xml:space="preserve">a) Wird der </w:t>
      </w:r>
      <w:r w:rsidR="00A27168" w:rsidRPr="006317B0">
        <w:rPr>
          <w:rFonts w:ascii="Times New Roman" w:hAnsi="Times New Roman" w:cs="Times New Roman"/>
          <w:color w:val="000000" w:themeColor="text1"/>
          <w:sz w:val="24"/>
          <w:szCs w:val="24"/>
          <w:highlight w:val="lightGray"/>
        </w:rPr>
        <w:t>B</w:t>
      </w:r>
      <w:r w:rsidR="00F73AF8" w:rsidRPr="006317B0">
        <w:rPr>
          <w:rFonts w:ascii="Times New Roman" w:hAnsi="Times New Roman" w:cs="Times New Roman"/>
          <w:color w:val="000000" w:themeColor="text1"/>
          <w:sz w:val="24"/>
          <w:szCs w:val="24"/>
          <w:highlight w:val="lightGray"/>
        </w:rPr>
        <w:t xml:space="preserve">eschwerde </w:t>
      </w:r>
      <w:r w:rsidR="008560D5" w:rsidRPr="006317B0">
        <w:rPr>
          <w:rFonts w:ascii="Times New Roman" w:hAnsi="Times New Roman" w:cs="Times New Roman"/>
          <w:color w:val="000000" w:themeColor="text1"/>
          <w:sz w:val="24"/>
          <w:szCs w:val="24"/>
          <w:highlight w:val="lightGray"/>
        </w:rPr>
        <w:t xml:space="preserve">in der </w:t>
      </w:r>
      <w:r w:rsidR="00A27168" w:rsidRPr="006317B0">
        <w:rPr>
          <w:rFonts w:ascii="Times New Roman" w:hAnsi="Times New Roman" w:cs="Times New Roman"/>
          <w:color w:val="000000" w:themeColor="text1"/>
          <w:sz w:val="24"/>
          <w:szCs w:val="24"/>
          <w:highlight w:val="lightGray"/>
        </w:rPr>
        <w:t xml:space="preserve">Beschwerdevorentscheidung </w:t>
      </w:r>
      <w:r w:rsidR="00F73AF8" w:rsidRPr="006317B0">
        <w:rPr>
          <w:rFonts w:ascii="Times New Roman" w:hAnsi="Times New Roman" w:cs="Times New Roman"/>
          <w:color w:val="000000" w:themeColor="text1"/>
          <w:sz w:val="24"/>
          <w:szCs w:val="24"/>
          <w:highlight w:val="lightGray"/>
        </w:rPr>
        <w:t>stattgegeben</w:t>
      </w:r>
      <w:r w:rsidR="0079168E" w:rsidRPr="006317B0">
        <w:rPr>
          <w:rFonts w:ascii="Times New Roman" w:hAnsi="Times New Roman" w:cs="Times New Roman"/>
          <w:color w:val="000000" w:themeColor="text1"/>
          <w:sz w:val="24"/>
          <w:szCs w:val="24"/>
          <w:highlight w:val="lightGray"/>
        </w:rPr>
        <w:t>,</w:t>
      </w:r>
      <w:r w:rsidRPr="006317B0">
        <w:rPr>
          <w:rFonts w:ascii="Times New Roman" w:hAnsi="Times New Roman" w:cs="Times New Roman"/>
          <w:color w:val="000000" w:themeColor="text1"/>
          <w:sz w:val="24"/>
          <w:szCs w:val="24"/>
          <w:highlight w:val="lightGray"/>
        </w:rPr>
        <w:t xml:space="preserve"> ist es nicht erforderlich </w:t>
      </w:r>
      <w:r w:rsidR="00A27168" w:rsidRPr="006317B0">
        <w:rPr>
          <w:rFonts w:ascii="Times New Roman" w:hAnsi="Times New Roman" w:cs="Times New Roman"/>
          <w:color w:val="000000" w:themeColor="text1"/>
          <w:sz w:val="24"/>
          <w:szCs w:val="24"/>
          <w:highlight w:val="lightGray"/>
        </w:rPr>
        <w:t xml:space="preserve">auf das Thema „aufschiebende Wirkung“ im Bescheid Bezug zu nehmen. </w:t>
      </w:r>
    </w:p>
    <w:p w:rsidR="00B549F0" w:rsidRPr="006317B0" w:rsidRDefault="00A27168" w:rsidP="00275E3F">
      <w:pPr>
        <w:ind w:left="1134"/>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br/>
        <w:t>b) Wird der Beschwerde in der Beschwerdevorentscheidung teilweise oder nicht stattgegeben, ist in der Beschwerdevorentscheidung</w:t>
      </w:r>
      <w:r w:rsidR="00BD1109" w:rsidRPr="006317B0">
        <w:rPr>
          <w:rFonts w:ascii="Times New Roman" w:hAnsi="Times New Roman" w:cs="Times New Roman"/>
          <w:color w:val="000000" w:themeColor="text1"/>
          <w:sz w:val="24"/>
          <w:szCs w:val="24"/>
          <w:highlight w:val="lightGray"/>
        </w:rPr>
        <w:t xml:space="preserve"> - </w:t>
      </w:r>
      <w:r w:rsidRPr="006317B0">
        <w:rPr>
          <w:rFonts w:ascii="Times New Roman" w:hAnsi="Times New Roman" w:cs="Times New Roman"/>
          <w:color w:val="000000" w:themeColor="text1"/>
          <w:sz w:val="24"/>
          <w:szCs w:val="24"/>
          <w:highlight w:val="lightGray"/>
        </w:rPr>
        <w:t>falls erforderlich</w:t>
      </w:r>
      <w:r w:rsidR="00BD1109" w:rsidRPr="006317B0">
        <w:rPr>
          <w:rFonts w:ascii="Times New Roman" w:hAnsi="Times New Roman" w:cs="Times New Roman"/>
          <w:color w:val="000000" w:themeColor="text1"/>
          <w:sz w:val="24"/>
          <w:szCs w:val="24"/>
          <w:highlight w:val="lightGray"/>
        </w:rPr>
        <w:t xml:space="preserve"> - </w:t>
      </w:r>
      <w:r w:rsidRPr="006317B0">
        <w:rPr>
          <w:rFonts w:ascii="Times New Roman" w:hAnsi="Times New Roman" w:cs="Times New Roman"/>
          <w:color w:val="000000" w:themeColor="text1"/>
          <w:sz w:val="24"/>
          <w:szCs w:val="24"/>
          <w:highlight w:val="lightGray"/>
        </w:rPr>
        <w:t>die aufschiebende Wirkung der Beschwerde auszuschließen und entsprechend zu begründen.</w:t>
      </w:r>
    </w:p>
    <w:p w:rsidR="00121EDC" w:rsidRPr="00121EDC" w:rsidRDefault="0027390C" w:rsidP="00121EDC">
      <w:pPr>
        <w:ind w:left="567"/>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br/>
      </w:r>
      <w:r w:rsidR="00121EDC" w:rsidRPr="00121EDC">
        <w:rPr>
          <w:rFonts w:ascii="Times New Roman" w:hAnsi="Times New Roman" w:cs="Times New Roman"/>
          <w:color w:val="000000" w:themeColor="text1"/>
          <w:sz w:val="24"/>
          <w:szCs w:val="24"/>
          <w:highlight w:val="lightGray"/>
        </w:rPr>
        <w:t>Es muss so sichergestellt sein, dass keine teilweise oder nicht stattgebende Beschwerdevorentscheidungen aufgrund eines Vorlageantrags zum Gericht geschickt werden, bei denen die aufschiebende Wirkung NICHT umgesetzt wurde, obwohl sie NICHT in der Beschwerdevorentscheidung ausgeschlossen wurde.</w:t>
      </w:r>
    </w:p>
    <w:p w:rsidR="00B549F0" w:rsidRPr="006317B0" w:rsidRDefault="00B549F0" w:rsidP="00121EDC">
      <w:pPr>
        <w:ind w:left="567"/>
        <w:rPr>
          <w:rFonts w:ascii="Times New Roman" w:hAnsi="Times New Roman" w:cs="Times New Roman"/>
          <w:color w:val="000000" w:themeColor="text1"/>
          <w:sz w:val="24"/>
          <w:szCs w:val="24"/>
          <w:highlight w:val="lightGray"/>
        </w:rPr>
      </w:pPr>
    </w:p>
    <w:p w:rsidR="00A27168" w:rsidRPr="008A0500" w:rsidRDefault="00442ACF" w:rsidP="008A0500">
      <w:pPr>
        <w:rPr>
          <w:rFonts w:ascii="Times New Roman" w:hAnsi="Times New Roman" w:cs="Times New Roman"/>
          <w:sz w:val="24"/>
          <w:szCs w:val="24"/>
          <w:highlight w:val="lightGray"/>
        </w:rPr>
      </w:pPr>
      <w:r>
        <w:rPr>
          <w:rFonts w:ascii="Times New Roman" w:hAnsi="Times New Roman" w:cs="Times New Roman"/>
          <w:sz w:val="24"/>
          <w:szCs w:val="24"/>
          <w:highlight w:val="lightGray"/>
        </w:rPr>
        <w:t>Mit der Beschwerdevorentscheidung muss die auf</w:t>
      </w:r>
      <w:r w:rsidR="00B549F0" w:rsidRPr="008A0500">
        <w:rPr>
          <w:rFonts w:ascii="Times New Roman" w:hAnsi="Times New Roman" w:cs="Times New Roman"/>
          <w:sz w:val="24"/>
          <w:szCs w:val="24"/>
          <w:highlight w:val="lightGray"/>
        </w:rPr>
        <w:t xml:space="preserve"> aufschiebenden Wirkung</w:t>
      </w:r>
      <w:r>
        <w:rPr>
          <w:rFonts w:ascii="Times New Roman" w:hAnsi="Times New Roman" w:cs="Times New Roman"/>
          <w:sz w:val="24"/>
          <w:szCs w:val="24"/>
          <w:highlight w:val="lightGray"/>
        </w:rPr>
        <w:t xml:space="preserve"> </w:t>
      </w:r>
      <w:r w:rsidR="00A27168" w:rsidRPr="008A0500">
        <w:rPr>
          <w:rFonts w:ascii="Times New Roman" w:hAnsi="Times New Roman" w:cs="Times New Roman"/>
          <w:sz w:val="24"/>
          <w:szCs w:val="24"/>
          <w:highlight w:val="lightGray"/>
        </w:rPr>
        <w:t xml:space="preserve">jedenfalls </w:t>
      </w:r>
      <w:r>
        <w:rPr>
          <w:rFonts w:ascii="Times New Roman" w:hAnsi="Times New Roman" w:cs="Times New Roman"/>
          <w:sz w:val="24"/>
          <w:szCs w:val="24"/>
          <w:highlight w:val="lightGray"/>
        </w:rPr>
        <w:t xml:space="preserve">ausgeschlossen werden </w:t>
      </w:r>
      <w:r w:rsidR="00A27168" w:rsidRPr="008A0500">
        <w:rPr>
          <w:rFonts w:ascii="Times New Roman" w:hAnsi="Times New Roman" w:cs="Times New Roman"/>
          <w:sz w:val="24"/>
          <w:szCs w:val="24"/>
          <w:highlight w:val="lightGray"/>
        </w:rPr>
        <w:t>bei:</w:t>
      </w:r>
    </w:p>
    <w:p w:rsidR="00A27168" w:rsidRPr="008A0500" w:rsidRDefault="00A27168" w:rsidP="00832128">
      <w:pPr>
        <w:numPr>
          <w:ilvl w:val="0"/>
          <w:numId w:val="29"/>
        </w:numPr>
        <w:ind w:left="851" w:hanging="284"/>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Rückforderungsbescheiden, bei denen ein Einbehalt erfolgt ist</w:t>
      </w:r>
    </w:p>
    <w:p w:rsidR="00A27168" w:rsidRPr="008A0500" w:rsidRDefault="00A27168" w:rsidP="00832128">
      <w:pPr>
        <w:numPr>
          <w:ilvl w:val="0"/>
          <w:numId w:val="29"/>
        </w:numPr>
        <w:ind w:left="851" w:hanging="284"/>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Einstellbescheiden, wenn die Ei</w:t>
      </w:r>
      <w:r w:rsidR="0066518C" w:rsidRPr="008A0500">
        <w:rPr>
          <w:rFonts w:ascii="Times New Roman" w:hAnsi="Times New Roman" w:cs="Times New Roman"/>
          <w:sz w:val="24"/>
          <w:szCs w:val="24"/>
          <w:highlight w:val="lightGray"/>
        </w:rPr>
        <w:t>n</w:t>
      </w:r>
      <w:r w:rsidRPr="008A0500">
        <w:rPr>
          <w:rFonts w:ascii="Times New Roman" w:hAnsi="Times New Roman" w:cs="Times New Roman"/>
          <w:sz w:val="24"/>
          <w:szCs w:val="24"/>
          <w:highlight w:val="lightGray"/>
        </w:rPr>
        <w:t xml:space="preserve">stellung im Zeitpunkt der </w:t>
      </w:r>
      <w:r w:rsidR="0066518C" w:rsidRPr="008A0500">
        <w:rPr>
          <w:rFonts w:ascii="Times New Roman" w:hAnsi="Times New Roman" w:cs="Times New Roman"/>
          <w:sz w:val="24"/>
          <w:szCs w:val="24"/>
          <w:highlight w:val="lightGray"/>
        </w:rPr>
        <w:t>B</w:t>
      </w:r>
      <w:r w:rsidRPr="008A0500">
        <w:rPr>
          <w:rFonts w:ascii="Times New Roman" w:hAnsi="Times New Roman" w:cs="Times New Roman"/>
          <w:sz w:val="24"/>
          <w:szCs w:val="24"/>
          <w:highlight w:val="lightGray"/>
        </w:rPr>
        <w:t>eschwerdevorentscheidung noch aufre</w:t>
      </w:r>
      <w:r w:rsidR="0066518C" w:rsidRPr="008A0500">
        <w:rPr>
          <w:rFonts w:ascii="Times New Roman" w:hAnsi="Times New Roman" w:cs="Times New Roman"/>
          <w:sz w:val="24"/>
          <w:szCs w:val="24"/>
          <w:highlight w:val="lightGray"/>
        </w:rPr>
        <w:t>cht ist</w:t>
      </w:r>
    </w:p>
    <w:p w:rsidR="0066518C" w:rsidRPr="008A0500" w:rsidRDefault="0066518C" w:rsidP="00832128">
      <w:pPr>
        <w:numPr>
          <w:ilvl w:val="0"/>
          <w:numId w:val="29"/>
        </w:numPr>
        <w:ind w:left="851" w:hanging="284"/>
        <w:rPr>
          <w:rFonts w:ascii="Times New Roman" w:hAnsi="Times New Roman" w:cs="Times New Roman"/>
          <w:sz w:val="24"/>
          <w:szCs w:val="24"/>
          <w:highlight w:val="lightGray"/>
        </w:rPr>
      </w:pPr>
      <w:proofErr w:type="spellStart"/>
      <w:r w:rsidRPr="008A0500">
        <w:rPr>
          <w:rFonts w:ascii="Times New Roman" w:hAnsi="Times New Roman" w:cs="Times New Roman"/>
          <w:sz w:val="24"/>
          <w:szCs w:val="24"/>
          <w:highlight w:val="lightGray"/>
        </w:rPr>
        <w:t>Ruhensbescheide</w:t>
      </w:r>
      <w:r w:rsidR="00F43340">
        <w:rPr>
          <w:rFonts w:ascii="Times New Roman" w:hAnsi="Times New Roman" w:cs="Times New Roman"/>
          <w:sz w:val="24"/>
          <w:szCs w:val="24"/>
          <w:highlight w:val="lightGray"/>
        </w:rPr>
        <w:t>n</w:t>
      </w:r>
      <w:proofErr w:type="spellEnd"/>
      <w:r w:rsidRPr="008A0500">
        <w:rPr>
          <w:rFonts w:ascii="Times New Roman" w:hAnsi="Times New Roman" w:cs="Times New Roman"/>
          <w:sz w:val="24"/>
          <w:szCs w:val="24"/>
          <w:highlight w:val="lightGray"/>
        </w:rPr>
        <w:t xml:space="preserve">, bei denen </w:t>
      </w:r>
      <w:r w:rsidR="00F43340">
        <w:rPr>
          <w:rFonts w:ascii="Times New Roman" w:hAnsi="Times New Roman" w:cs="Times New Roman"/>
          <w:sz w:val="24"/>
          <w:szCs w:val="24"/>
          <w:highlight w:val="lightGray"/>
        </w:rPr>
        <w:t xml:space="preserve">während des </w:t>
      </w:r>
      <w:proofErr w:type="spellStart"/>
      <w:r w:rsidRPr="008A0500">
        <w:rPr>
          <w:rFonts w:ascii="Times New Roman" w:hAnsi="Times New Roman" w:cs="Times New Roman"/>
          <w:sz w:val="24"/>
          <w:szCs w:val="24"/>
          <w:highlight w:val="lightGray"/>
        </w:rPr>
        <w:t>Ruhenszeitraum</w:t>
      </w:r>
      <w:r w:rsidR="00F43340">
        <w:rPr>
          <w:rFonts w:ascii="Times New Roman" w:hAnsi="Times New Roman" w:cs="Times New Roman"/>
          <w:sz w:val="24"/>
          <w:szCs w:val="24"/>
          <w:highlight w:val="lightGray"/>
        </w:rPr>
        <w:t>s</w:t>
      </w:r>
      <w:proofErr w:type="spellEnd"/>
      <w:r w:rsidR="00F43340">
        <w:rPr>
          <w:rFonts w:ascii="Times New Roman" w:hAnsi="Times New Roman" w:cs="Times New Roman"/>
          <w:sz w:val="24"/>
          <w:szCs w:val="24"/>
          <w:highlight w:val="lightGray"/>
        </w:rPr>
        <w:t xml:space="preserve"> keine Leistung</w:t>
      </w:r>
      <w:r w:rsidRPr="008A0500">
        <w:rPr>
          <w:rFonts w:ascii="Times New Roman" w:hAnsi="Times New Roman" w:cs="Times New Roman"/>
          <w:sz w:val="24"/>
          <w:szCs w:val="24"/>
          <w:highlight w:val="lightGray"/>
        </w:rPr>
        <w:t xml:space="preserve"> bezahlt wurde</w:t>
      </w:r>
    </w:p>
    <w:p w:rsidR="0066518C" w:rsidRPr="008A0500" w:rsidRDefault="0066518C" w:rsidP="00832128">
      <w:pPr>
        <w:numPr>
          <w:ilvl w:val="0"/>
          <w:numId w:val="29"/>
        </w:numPr>
        <w:ind w:left="851" w:hanging="284"/>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Sanktionsbescheide</w:t>
      </w:r>
      <w:r w:rsidR="00F43340">
        <w:rPr>
          <w:rFonts w:ascii="Times New Roman" w:hAnsi="Times New Roman" w:cs="Times New Roman"/>
          <w:sz w:val="24"/>
          <w:szCs w:val="24"/>
          <w:highlight w:val="lightGray"/>
        </w:rPr>
        <w:t>n</w:t>
      </w:r>
      <w:r w:rsidRPr="008A0500">
        <w:rPr>
          <w:rFonts w:ascii="Times New Roman" w:hAnsi="Times New Roman" w:cs="Times New Roman"/>
          <w:sz w:val="24"/>
          <w:szCs w:val="24"/>
          <w:highlight w:val="lightGray"/>
        </w:rPr>
        <w:t xml:space="preserve">, bei denen der Sanktionszeitraum </w:t>
      </w:r>
      <w:r w:rsidR="00186791" w:rsidRPr="008A0500">
        <w:rPr>
          <w:rFonts w:ascii="Times New Roman" w:hAnsi="Times New Roman" w:cs="Times New Roman"/>
          <w:sz w:val="24"/>
          <w:szCs w:val="24"/>
          <w:highlight w:val="lightGray"/>
        </w:rPr>
        <w:t xml:space="preserve">mangels Anwendung der Regelung zur aufschiebenden Wirkung </w:t>
      </w:r>
      <w:r w:rsidRPr="008A0500">
        <w:rPr>
          <w:rFonts w:ascii="Times New Roman" w:hAnsi="Times New Roman" w:cs="Times New Roman"/>
          <w:sz w:val="24"/>
          <w:szCs w:val="24"/>
          <w:highlight w:val="lightGray"/>
        </w:rPr>
        <w:t>nicht ausbezahlt wurde</w:t>
      </w:r>
      <w:r w:rsidR="0072665F" w:rsidRPr="008A0500">
        <w:rPr>
          <w:rFonts w:ascii="Times New Roman" w:hAnsi="Times New Roman" w:cs="Times New Roman"/>
          <w:sz w:val="24"/>
          <w:szCs w:val="24"/>
          <w:highlight w:val="lightGray"/>
        </w:rPr>
        <w:br/>
      </w:r>
    </w:p>
    <w:p w:rsidR="00442ACF" w:rsidRPr="006317B0" w:rsidRDefault="00442ACF" w:rsidP="00442ACF">
      <w:pPr>
        <w:rPr>
          <w:rFonts w:ascii="Times New Roman" w:hAnsi="Times New Roman" w:cs="Times New Roman"/>
          <w:color w:val="000000" w:themeColor="text1"/>
          <w:sz w:val="24"/>
          <w:szCs w:val="24"/>
          <w:highlight w:val="lightGray"/>
        </w:rPr>
      </w:pPr>
      <w:r w:rsidRPr="00121EDC">
        <w:rPr>
          <w:rFonts w:ascii="Times New Roman" w:hAnsi="Times New Roman" w:cs="Times New Roman"/>
          <w:b/>
          <w:color w:val="000000" w:themeColor="text1"/>
          <w:sz w:val="24"/>
          <w:szCs w:val="24"/>
          <w:highlight w:val="lightGray"/>
        </w:rPr>
        <w:t xml:space="preserve">Findet sich in den genannten Fällen </w:t>
      </w:r>
      <w:r w:rsidR="00121EDC" w:rsidRPr="00121EDC">
        <w:rPr>
          <w:rFonts w:ascii="Times New Roman" w:hAnsi="Times New Roman" w:cs="Times New Roman"/>
          <w:b/>
          <w:color w:val="000000" w:themeColor="text1"/>
          <w:sz w:val="24"/>
          <w:szCs w:val="24"/>
          <w:highlight w:val="lightGray"/>
        </w:rPr>
        <w:t xml:space="preserve">jedoch </w:t>
      </w:r>
      <w:r w:rsidRPr="00121EDC">
        <w:rPr>
          <w:rFonts w:ascii="Times New Roman" w:hAnsi="Times New Roman" w:cs="Times New Roman"/>
          <w:b/>
          <w:color w:val="000000" w:themeColor="text1"/>
          <w:sz w:val="24"/>
          <w:szCs w:val="24"/>
          <w:highlight w:val="lightGray"/>
        </w:rPr>
        <w:t>keine Möglichkeit</w:t>
      </w:r>
      <w:r w:rsidR="00F43340" w:rsidRPr="00121EDC">
        <w:rPr>
          <w:rFonts w:ascii="Times New Roman" w:hAnsi="Times New Roman" w:cs="Times New Roman"/>
          <w:b/>
          <w:color w:val="000000" w:themeColor="text1"/>
          <w:sz w:val="24"/>
          <w:szCs w:val="24"/>
          <w:highlight w:val="lightGray"/>
        </w:rPr>
        <w:t>,</w:t>
      </w:r>
      <w:r w:rsidRPr="00121EDC">
        <w:rPr>
          <w:rFonts w:ascii="Times New Roman" w:hAnsi="Times New Roman" w:cs="Times New Roman"/>
          <w:b/>
          <w:color w:val="000000" w:themeColor="text1"/>
          <w:sz w:val="24"/>
          <w:szCs w:val="24"/>
          <w:highlight w:val="lightGray"/>
        </w:rPr>
        <w:t xml:space="preserve"> den Ausschluss der aufschiebenden Wirkung rechtlich sinnvoll zu begründen</w:t>
      </w:r>
      <w:r w:rsidR="00F43340" w:rsidRPr="00121EDC">
        <w:rPr>
          <w:rFonts w:ascii="Times New Roman" w:hAnsi="Times New Roman" w:cs="Times New Roman"/>
          <w:b/>
          <w:color w:val="000000" w:themeColor="text1"/>
          <w:sz w:val="24"/>
          <w:szCs w:val="24"/>
          <w:highlight w:val="lightGray"/>
        </w:rPr>
        <w:t>,</w:t>
      </w:r>
      <w:r w:rsidRPr="00121EDC">
        <w:rPr>
          <w:rFonts w:ascii="Times New Roman" w:hAnsi="Times New Roman" w:cs="Times New Roman"/>
          <w:b/>
          <w:color w:val="000000" w:themeColor="text1"/>
          <w:sz w:val="24"/>
          <w:szCs w:val="24"/>
          <w:highlight w:val="lightGray"/>
        </w:rPr>
        <w:t xml:space="preserve"> </w:t>
      </w:r>
      <w:r w:rsidR="008560D5" w:rsidRPr="00121EDC">
        <w:rPr>
          <w:rFonts w:ascii="Times New Roman" w:hAnsi="Times New Roman" w:cs="Times New Roman"/>
          <w:b/>
          <w:color w:val="000000" w:themeColor="text1"/>
          <w:sz w:val="24"/>
          <w:szCs w:val="24"/>
          <w:highlight w:val="lightGray"/>
        </w:rPr>
        <w:t>ist</w:t>
      </w:r>
      <w:r w:rsidRPr="00121EDC">
        <w:rPr>
          <w:rFonts w:ascii="Times New Roman" w:hAnsi="Times New Roman" w:cs="Times New Roman"/>
          <w:b/>
          <w:color w:val="000000" w:themeColor="text1"/>
          <w:sz w:val="24"/>
          <w:szCs w:val="24"/>
          <w:highlight w:val="lightGray"/>
        </w:rPr>
        <w:t xml:space="preserve"> die Partei so zu stellen, </w:t>
      </w:r>
      <w:r w:rsidR="00121EDC" w:rsidRPr="00121EDC">
        <w:rPr>
          <w:rFonts w:ascii="Times New Roman" w:hAnsi="Times New Roman" w:cs="Times New Roman"/>
          <w:b/>
          <w:color w:val="000000" w:themeColor="text1"/>
          <w:sz w:val="24"/>
          <w:szCs w:val="24"/>
          <w:highlight w:val="lightGray"/>
        </w:rPr>
        <w:t xml:space="preserve">dass </w:t>
      </w:r>
      <w:proofErr w:type="gramStart"/>
      <w:r w:rsidR="00121EDC" w:rsidRPr="00121EDC">
        <w:rPr>
          <w:rFonts w:ascii="Times New Roman" w:hAnsi="Times New Roman" w:cs="Times New Roman"/>
          <w:b/>
          <w:color w:val="000000" w:themeColor="text1"/>
          <w:sz w:val="24"/>
          <w:szCs w:val="24"/>
          <w:highlight w:val="lightGray"/>
        </w:rPr>
        <w:t>diesem aufschiebende</w:t>
      </w:r>
      <w:proofErr w:type="gramEnd"/>
      <w:r w:rsidR="00121EDC" w:rsidRPr="00121EDC">
        <w:rPr>
          <w:rFonts w:ascii="Times New Roman" w:hAnsi="Times New Roman" w:cs="Times New Roman"/>
          <w:b/>
          <w:color w:val="000000" w:themeColor="text1"/>
          <w:sz w:val="24"/>
          <w:szCs w:val="24"/>
          <w:highlight w:val="lightGray"/>
        </w:rPr>
        <w:t xml:space="preserve"> Wirkung zukommt.</w:t>
      </w:r>
      <w:r w:rsidRPr="006317B0">
        <w:rPr>
          <w:rFonts w:ascii="Times New Roman" w:hAnsi="Times New Roman" w:cs="Times New Roman"/>
          <w:color w:val="000000" w:themeColor="text1"/>
          <w:sz w:val="24"/>
          <w:szCs w:val="24"/>
          <w:highlight w:val="lightGray"/>
        </w:rPr>
        <w:t xml:space="preserve"> So </w:t>
      </w:r>
      <w:r w:rsidR="00121EDC">
        <w:rPr>
          <w:rFonts w:ascii="Times New Roman" w:hAnsi="Times New Roman" w:cs="Times New Roman"/>
          <w:color w:val="000000" w:themeColor="text1"/>
          <w:sz w:val="24"/>
          <w:szCs w:val="24"/>
          <w:highlight w:val="lightGray"/>
        </w:rPr>
        <w:t>sind</w:t>
      </w:r>
      <w:r w:rsidRPr="006317B0">
        <w:rPr>
          <w:rFonts w:ascii="Times New Roman" w:hAnsi="Times New Roman" w:cs="Times New Roman"/>
          <w:color w:val="000000" w:themeColor="text1"/>
          <w:sz w:val="24"/>
          <w:szCs w:val="24"/>
          <w:highlight w:val="lightGray"/>
        </w:rPr>
        <w:t xml:space="preserve"> z.B. im Fall eines Rückforderungsbescheides, bei dem Beträge einbehalten wurden und bei dem das Überwiegen des öffentlichen Interesses für den Ausschluss der aufschiebenden Wirkung rechtlich nicht begründet werden kann</w:t>
      </w:r>
      <w:r w:rsidR="008560D5" w:rsidRPr="006317B0">
        <w:rPr>
          <w:rFonts w:ascii="Times New Roman" w:hAnsi="Times New Roman" w:cs="Times New Roman"/>
          <w:color w:val="000000" w:themeColor="text1"/>
          <w:sz w:val="24"/>
          <w:szCs w:val="24"/>
          <w:highlight w:val="lightGray"/>
        </w:rPr>
        <w:t>,</w:t>
      </w:r>
      <w:r w:rsidRPr="006317B0">
        <w:rPr>
          <w:rFonts w:ascii="Times New Roman" w:hAnsi="Times New Roman" w:cs="Times New Roman"/>
          <w:color w:val="000000" w:themeColor="text1"/>
          <w:sz w:val="24"/>
          <w:szCs w:val="24"/>
          <w:highlight w:val="lightGray"/>
        </w:rPr>
        <w:t xml:space="preserve"> d</w:t>
      </w:r>
      <w:r w:rsidR="00B35E1D">
        <w:rPr>
          <w:rFonts w:ascii="Times New Roman" w:hAnsi="Times New Roman" w:cs="Times New Roman"/>
          <w:color w:val="000000" w:themeColor="text1"/>
          <w:sz w:val="24"/>
          <w:szCs w:val="24"/>
          <w:highlight w:val="lightGray"/>
        </w:rPr>
        <w:t>i</w:t>
      </w:r>
      <w:r w:rsidRPr="006317B0">
        <w:rPr>
          <w:rFonts w:ascii="Times New Roman" w:hAnsi="Times New Roman" w:cs="Times New Roman"/>
          <w:color w:val="000000" w:themeColor="text1"/>
          <w:sz w:val="24"/>
          <w:szCs w:val="24"/>
          <w:highlight w:val="lightGray"/>
        </w:rPr>
        <w:t xml:space="preserve">e einbehaltenen Beträge an die Partei </w:t>
      </w:r>
      <w:r w:rsidR="00B35E1D">
        <w:rPr>
          <w:rFonts w:ascii="Times New Roman" w:hAnsi="Times New Roman" w:cs="Times New Roman"/>
          <w:color w:val="000000" w:themeColor="text1"/>
          <w:sz w:val="24"/>
          <w:szCs w:val="24"/>
          <w:highlight w:val="lightGray"/>
        </w:rPr>
        <w:t xml:space="preserve">auszuzahlen </w:t>
      </w:r>
      <w:r w:rsidRPr="006317B0">
        <w:rPr>
          <w:rFonts w:ascii="Times New Roman" w:hAnsi="Times New Roman" w:cs="Times New Roman"/>
          <w:color w:val="000000" w:themeColor="text1"/>
          <w:sz w:val="24"/>
          <w:szCs w:val="24"/>
          <w:highlight w:val="lightGray"/>
        </w:rPr>
        <w:lastRenderedPageBreak/>
        <w:t xml:space="preserve">und </w:t>
      </w:r>
      <w:r w:rsidR="00B35E1D">
        <w:rPr>
          <w:rFonts w:ascii="Times New Roman" w:hAnsi="Times New Roman" w:cs="Times New Roman"/>
          <w:color w:val="000000" w:themeColor="text1"/>
          <w:sz w:val="24"/>
          <w:szCs w:val="24"/>
          <w:highlight w:val="lightGray"/>
        </w:rPr>
        <w:t>darf k</w:t>
      </w:r>
      <w:r w:rsidRPr="006317B0">
        <w:rPr>
          <w:rFonts w:ascii="Times New Roman" w:hAnsi="Times New Roman" w:cs="Times New Roman"/>
          <w:color w:val="000000" w:themeColor="text1"/>
          <w:sz w:val="24"/>
          <w:szCs w:val="24"/>
          <w:highlight w:val="lightGray"/>
        </w:rPr>
        <w:t xml:space="preserve">eine weitere Eintreibung </w:t>
      </w:r>
      <w:r w:rsidR="00B35E1D">
        <w:rPr>
          <w:rFonts w:ascii="Times New Roman" w:hAnsi="Times New Roman" w:cs="Times New Roman"/>
          <w:color w:val="000000" w:themeColor="text1"/>
          <w:sz w:val="24"/>
          <w:szCs w:val="24"/>
          <w:highlight w:val="lightGray"/>
        </w:rPr>
        <w:t>erfolgen</w:t>
      </w:r>
      <w:r w:rsidRPr="006317B0">
        <w:rPr>
          <w:rFonts w:ascii="Times New Roman" w:hAnsi="Times New Roman" w:cs="Times New Roman"/>
          <w:color w:val="000000" w:themeColor="text1"/>
          <w:sz w:val="24"/>
          <w:szCs w:val="24"/>
          <w:highlight w:val="lightGray"/>
        </w:rPr>
        <w:t xml:space="preserve">. </w:t>
      </w:r>
      <w:r w:rsidR="00B35E1D">
        <w:rPr>
          <w:rFonts w:ascii="Times New Roman" w:hAnsi="Times New Roman" w:cs="Times New Roman"/>
          <w:color w:val="000000" w:themeColor="text1"/>
          <w:sz w:val="24"/>
          <w:szCs w:val="24"/>
          <w:highlight w:val="lightGray"/>
        </w:rPr>
        <w:t xml:space="preserve">Die Umsetzung der aufschiebenden Wirkung ist anlässlich der Vorlage der Beschwerde dem </w:t>
      </w:r>
      <w:r w:rsidRPr="006317B0">
        <w:rPr>
          <w:rFonts w:ascii="Times New Roman" w:hAnsi="Times New Roman" w:cs="Times New Roman"/>
          <w:color w:val="000000" w:themeColor="text1"/>
          <w:sz w:val="24"/>
          <w:szCs w:val="24"/>
          <w:highlight w:val="lightGray"/>
        </w:rPr>
        <w:t>Gericht mitzuteilen.</w:t>
      </w:r>
    </w:p>
    <w:p w:rsidR="00140BF4" w:rsidRPr="00140BF4" w:rsidRDefault="00442ACF" w:rsidP="00140BF4">
      <w:pPr>
        <w:rPr>
          <w:rFonts w:ascii="Times New Roman" w:hAnsi="Times New Roman" w:cs="Times New Roman"/>
          <w:sz w:val="24"/>
          <w:szCs w:val="24"/>
          <w:highlight w:val="lightGray"/>
        </w:rPr>
      </w:pPr>
      <w:r>
        <w:rPr>
          <w:rFonts w:ascii="Times New Roman" w:hAnsi="Times New Roman" w:cs="Times New Roman"/>
          <w:sz w:val="24"/>
          <w:szCs w:val="24"/>
          <w:highlight w:val="lightGray"/>
        </w:rPr>
        <w:br/>
      </w:r>
      <w:r w:rsidR="00140BF4" w:rsidRPr="00140BF4">
        <w:rPr>
          <w:rFonts w:ascii="Times New Roman" w:hAnsi="Times New Roman" w:cs="Times New Roman"/>
          <w:sz w:val="24"/>
          <w:szCs w:val="24"/>
          <w:highlight w:val="lightGray"/>
        </w:rPr>
        <w:t xml:space="preserve">Muster für Begründungen – </w:t>
      </w:r>
      <w:proofErr w:type="spellStart"/>
      <w:r w:rsidR="00140BF4" w:rsidRPr="00140BF4">
        <w:rPr>
          <w:rFonts w:ascii="Times New Roman" w:hAnsi="Times New Roman" w:cs="Times New Roman"/>
          <w:sz w:val="24"/>
          <w:szCs w:val="24"/>
          <w:highlight w:val="lightGray"/>
        </w:rPr>
        <w:t>insbesonders</w:t>
      </w:r>
      <w:proofErr w:type="spellEnd"/>
      <w:r w:rsidR="00140BF4" w:rsidRPr="00140BF4">
        <w:rPr>
          <w:rFonts w:ascii="Times New Roman" w:hAnsi="Times New Roman" w:cs="Times New Roman"/>
          <w:sz w:val="24"/>
          <w:szCs w:val="24"/>
          <w:highlight w:val="lightGray"/>
        </w:rPr>
        <w:t xml:space="preserve"> für Sanktionsbescheide – die </w:t>
      </w:r>
      <w:r w:rsidR="00832128">
        <w:rPr>
          <w:rFonts w:ascii="Times New Roman" w:hAnsi="Times New Roman" w:cs="Times New Roman"/>
          <w:sz w:val="24"/>
          <w:szCs w:val="24"/>
          <w:highlight w:val="lightGray"/>
        </w:rPr>
        <w:t>im Beschwerdevor</w:t>
      </w:r>
      <w:r w:rsidR="00B35E1D">
        <w:rPr>
          <w:rFonts w:ascii="Times New Roman" w:hAnsi="Times New Roman" w:cs="Times New Roman"/>
          <w:sz w:val="24"/>
          <w:szCs w:val="24"/>
          <w:highlight w:val="lightGray"/>
        </w:rPr>
        <w:t>v</w:t>
      </w:r>
      <w:r w:rsidR="00832128">
        <w:rPr>
          <w:rFonts w:ascii="Times New Roman" w:hAnsi="Times New Roman" w:cs="Times New Roman"/>
          <w:sz w:val="24"/>
          <w:szCs w:val="24"/>
          <w:highlight w:val="lightGray"/>
        </w:rPr>
        <w:t xml:space="preserve">erfahren </w:t>
      </w:r>
      <w:r w:rsidR="00140BF4" w:rsidRPr="00140BF4">
        <w:rPr>
          <w:rFonts w:ascii="Times New Roman" w:hAnsi="Times New Roman" w:cs="Times New Roman"/>
          <w:sz w:val="24"/>
          <w:szCs w:val="24"/>
          <w:highlight w:val="lightGray"/>
        </w:rPr>
        <w:t>individuell auf den Fall bezogen angepasst werden können sind unter Punkt 4. verfügbar.</w:t>
      </w:r>
    </w:p>
    <w:p w:rsidR="00140BF4" w:rsidRPr="00F43340" w:rsidRDefault="007A778C" w:rsidP="008A0500">
      <w:pPr>
        <w:rPr>
          <w:rFonts w:ascii="Times New Roman" w:hAnsi="Times New Roman" w:cs="Times New Roman"/>
          <w:b/>
          <w:sz w:val="24"/>
          <w:szCs w:val="24"/>
          <w:highlight w:val="lightGray"/>
        </w:rPr>
      </w:pPr>
      <w:r w:rsidRPr="00F43340">
        <w:rPr>
          <w:rFonts w:ascii="Times New Roman" w:hAnsi="Times New Roman" w:cs="Times New Roman"/>
          <w:b/>
          <w:sz w:val="24"/>
          <w:szCs w:val="24"/>
          <w:highlight w:val="lightGray"/>
        </w:rPr>
        <w:t xml:space="preserve">Achtung: Begründete Zweifel an der </w:t>
      </w:r>
      <w:proofErr w:type="spellStart"/>
      <w:r w:rsidRPr="00F43340">
        <w:rPr>
          <w:rFonts w:ascii="Times New Roman" w:hAnsi="Times New Roman" w:cs="Times New Roman"/>
          <w:b/>
          <w:sz w:val="24"/>
          <w:szCs w:val="24"/>
          <w:highlight w:val="lightGray"/>
        </w:rPr>
        <w:t>Einbringlichkeit</w:t>
      </w:r>
      <w:proofErr w:type="spellEnd"/>
      <w:r w:rsidRPr="00F43340">
        <w:rPr>
          <w:rFonts w:ascii="Times New Roman" w:hAnsi="Times New Roman" w:cs="Times New Roman"/>
          <w:b/>
          <w:sz w:val="24"/>
          <w:szCs w:val="24"/>
          <w:highlight w:val="lightGray"/>
        </w:rPr>
        <w:t xml:space="preserve"> von Rückforderungen können den Ausschluss der aufschiebenden Wirkung nicht rechtfertigen!</w:t>
      </w:r>
    </w:p>
    <w:p w:rsidR="008A0500" w:rsidRDefault="008A0500" w:rsidP="008A0500">
      <w:pPr>
        <w:autoSpaceDE w:val="0"/>
        <w:autoSpaceDN w:val="0"/>
        <w:adjustRightInd w:val="0"/>
        <w:spacing w:after="0" w:line="240" w:lineRule="auto"/>
        <w:rPr>
          <w:rFonts w:ascii="Times New Roman" w:hAnsi="Times New Roman" w:cs="Times New Roman"/>
          <w:sz w:val="24"/>
          <w:szCs w:val="24"/>
          <w:highlight w:val="lightGray"/>
        </w:rPr>
      </w:pPr>
    </w:p>
    <w:p w:rsidR="00B549F0" w:rsidRDefault="00B549F0" w:rsidP="00F43340">
      <w:pPr>
        <w:autoSpaceDE w:val="0"/>
        <w:autoSpaceDN w:val="0"/>
        <w:adjustRightInd w:val="0"/>
        <w:spacing w:after="0" w:line="240" w:lineRule="auto"/>
        <w:rPr>
          <w:rFonts w:ascii="Times New Roman" w:hAnsi="Times New Roman" w:cs="Times New Roman"/>
          <w:sz w:val="24"/>
          <w:szCs w:val="24"/>
          <w:highlight w:val="lightGray"/>
        </w:rPr>
      </w:pPr>
    </w:p>
    <w:p w:rsidR="0066518C" w:rsidRPr="008A0500" w:rsidRDefault="0066518C" w:rsidP="008A0500">
      <w:p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 xml:space="preserve">Nicht erforderlich ist </w:t>
      </w:r>
      <w:r w:rsidR="0027390C" w:rsidRPr="008A0500">
        <w:rPr>
          <w:rFonts w:ascii="Times New Roman" w:hAnsi="Times New Roman" w:cs="Times New Roman"/>
          <w:sz w:val="24"/>
          <w:szCs w:val="24"/>
          <w:highlight w:val="lightGray"/>
        </w:rPr>
        <w:t xml:space="preserve">die Aberkennung der aufschiebenden Wirkung </w:t>
      </w:r>
      <w:r w:rsidR="00B549F0" w:rsidRPr="008A0500">
        <w:rPr>
          <w:rFonts w:ascii="Times New Roman" w:hAnsi="Times New Roman" w:cs="Times New Roman"/>
          <w:sz w:val="24"/>
          <w:szCs w:val="24"/>
          <w:highlight w:val="lightGray"/>
        </w:rPr>
        <w:t>mangels praktische</w:t>
      </w:r>
      <w:r w:rsidR="00B35E1D">
        <w:rPr>
          <w:rFonts w:ascii="Times New Roman" w:hAnsi="Times New Roman" w:cs="Times New Roman"/>
          <w:sz w:val="24"/>
          <w:szCs w:val="24"/>
          <w:highlight w:val="lightGray"/>
        </w:rPr>
        <w:t>r</w:t>
      </w:r>
      <w:r w:rsidR="00B549F0" w:rsidRPr="008A0500">
        <w:rPr>
          <w:rFonts w:ascii="Times New Roman" w:hAnsi="Times New Roman" w:cs="Times New Roman"/>
          <w:sz w:val="24"/>
          <w:szCs w:val="24"/>
          <w:highlight w:val="lightGray"/>
        </w:rPr>
        <w:t xml:space="preserve"> Auswirkungen </w:t>
      </w:r>
      <w:r w:rsidR="00140BF4">
        <w:rPr>
          <w:rFonts w:ascii="Times New Roman" w:hAnsi="Times New Roman" w:cs="Times New Roman"/>
          <w:sz w:val="24"/>
          <w:szCs w:val="24"/>
          <w:highlight w:val="lightGray"/>
        </w:rPr>
        <w:t xml:space="preserve">generell </w:t>
      </w:r>
      <w:r w:rsidR="0027390C" w:rsidRPr="008A0500">
        <w:rPr>
          <w:rFonts w:ascii="Times New Roman" w:hAnsi="Times New Roman" w:cs="Times New Roman"/>
          <w:sz w:val="24"/>
          <w:szCs w:val="24"/>
          <w:highlight w:val="lightGray"/>
        </w:rPr>
        <w:t>bei</w:t>
      </w:r>
      <w:r w:rsidRPr="008A0500">
        <w:rPr>
          <w:rFonts w:ascii="Times New Roman" w:hAnsi="Times New Roman" w:cs="Times New Roman"/>
          <w:sz w:val="24"/>
          <w:szCs w:val="24"/>
          <w:highlight w:val="lightGray"/>
        </w:rPr>
        <w:t>:</w:t>
      </w:r>
    </w:p>
    <w:p w:rsidR="0066518C" w:rsidRPr="008A0500" w:rsidRDefault="0066518C" w:rsidP="008A0500">
      <w:pPr>
        <w:numPr>
          <w:ilvl w:val="0"/>
          <w:numId w:val="30"/>
        </w:num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Antragsabweisungen</w:t>
      </w:r>
    </w:p>
    <w:p w:rsidR="0066518C" w:rsidRPr="008A0500" w:rsidRDefault="0066518C" w:rsidP="008A0500">
      <w:pPr>
        <w:numPr>
          <w:ilvl w:val="0"/>
          <w:numId w:val="28"/>
        </w:num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Geltendmachung ab Zuerkennung</w:t>
      </w:r>
    </w:p>
    <w:p w:rsidR="0066518C" w:rsidRPr="008A0500" w:rsidRDefault="0066518C" w:rsidP="008A0500">
      <w:pPr>
        <w:numPr>
          <w:ilvl w:val="0"/>
          <w:numId w:val="28"/>
        </w:num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Zurückweisung mangels Wohnsitz</w:t>
      </w:r>
      <w:r w:rsidR="00602F50">
        <w:rPr>
          <w:rFonts w:ascii="Times New Roman" w:hAnsi="Times New Roman" w:cs="Times New Roman"/>
          <w:sz w:val="24"/>
          <w:szCs w:val="24"/>
          <w:highlight w:val="lightGray"/>
        </w:rPr>
        <w:t xml:space="preserve"> oder mangels Zuständigkeit</w:t>
      </w:r>
    </w:p>
    <w:p w:rsidR="0066518C" w:rsidRPr="008A0500" w:rsidRDefault="0066518C" w:rsidP="008A0500">
      <w:pPr>
        <w:numPr>
          <w:ilvl w:val="0"/>
          <w:numId w:val="28"/>
        </w:numPr>
        <w:rPr>
          <w:rFonts w:ascii="Times New Roman" w:hAnsi="Times New Roman" w:cs="Times New Roman"/>
          <w:sz w:val="24"/>
          <w:szCs w:val="24"/>
          <w:highlight w:val="lightGray"/>
        </w:rPr>
      </w:pPr>
      <w:r w:rsidRPr="008A0500">
        <w:rPr>
          <w:rFonts w:ascii="Times New Roman" w:hAnsi="Times New Roman" w:cs="Times New Roman"/>
          <w:sz w:val="24"/>
          <w:szCs w:val="24"/>
          <w:highlight w:val="lightGray"/>
        </w:rPr>
        <w:t xml:space="preserve">Rückforderungsbescheiden, bei denen keine Einbehalte </w:t>
      </w:r>
      <w:r w:rsidR="00BD1109" w:rsidRPr="008A0500">
        <w:rPr>
          <w:rFonts w:ascii="Times New Roman" w:hAnsi="Times New Roman" w:cs="Times New Roman"/>
          <w:sz w:val="24"/>
          <w:szCs w:val="24"/>
          <w:highlight w:val="lightGray"/>
        </w:rPr>
        <w:t xml:space="preserve">oder Eintreibungsmaßnahmen </w:t>
      </w:r>
      <w:r w:rsidRPr="008A0500">
        <w:rPr>
          <w:rFonts w:ascii="Times New Roman" w:hAnsi="Times New Roman" w:cs="Times New Roman"/>
          <w:sz w:val="24"/>
          <w:szCs w:val="24"/>
          <w:highlight w:val="lightGray"/>
        </w:rPr>
        <w:t>erfolgt sind</w:t>
      </w:r>
      <w:r w:rsidR="00B549F0" w:rsidRPr="008A0500">
        <w:rPr>
          <w:rFonts w:ascii="Times New Roman" w:hAnsi="Times New Roman" w:cs="Times New Roman"/>
          <w:sz w:val="24"/>
          <w:szCs w:val="24"/>
          <w:highlight w:val="lightGray"/>
        </w:rPr>
        <w:t xml:space="preserve"> </w:t>
      </w:r>
      <w:r w:rsidR="00BD1109" w:rsidRPr="008A0500">
        <w:rPr>
          <w:rFonts w:ascii="Times New Roman" w:hAnsi="Times New Roman" w:cs="Times New Roman"/>
          <w:sz w:val="24"/>
          <w:szCs w:val="24"/>
          <w:highlight w:val="lightGray"/>
        </w:rPr>
        <w:t xml:space="preserve">bzw. </w:t>
      </w:r>
      <w:r w:rsidR="007450AF">
        <w:rPr>
          <w:rFonts w:ascii="Times New Roman" w:hAnsi="Times New Roman" w:cs="Times New Roman"/>
          <w:sz w:val="24"/>
          <w:szCs w:val="24"/>
          <w:highlight w:val="lightGray"/>
        </w:rPr>
        <w:t>l</w:t>
      </w:r>
      <w:r w:rsidR="00BD1109" w:rsidRPr="008A0500">
        <w:rPr>
          <w:rFonts w:ascii="Times New Roman" w:hAnsi="Times New Roman" w:cs="Times New Roman"/>
          <w:sz w:val="24"/>
          <w:szCs w:val="24"/>
          <w:highlight w:val="lightGray"/>
        </w:rPr>
        <w:t xml:space="preserve">aufend </w:t>
      </w:r>
      <w:r w:rsidR="00B549F0" w:rsidRPr="008A0500">
        <w:rPr>
          <w:rFonts w:ascii="Times New Roman" w:hAnsi="Times New Roman" w:cs="Times New Roman"/>
          <w:sz w:val="24"/>
          <w:szCs w:val="24"/>
          <w:highlight w:val="lightGray"/>
        </w:rPr>
        <w:t>erfolgen</w:t>
      </w:r>
    </w:p>
    <w:p w:rsidR="00832128" w:rsidRDefault="00832128">
      <w:pPr>
        <w:rPr>
          <w:rFonts w:ascii="Times New Roman" w:hAnsi="Times New Roman" w:cs="Times New Roman"/>
          <w:sz w:val="24"/>
          <w:szCs w:val="24"/>
        </w:rPr>
      </w:pPr>
      <w:r>
        <w:rPr>
          <w:rFonts w:ascii="Times New Roman" w:hAnsi="Times New Roman" w:cs="Times New Roman"/>
          <w:b/>
          <w:bCs/>
          <w:sz w:val="24"/>
          <w:szCs w:val="24"/>
        </w:rPr>
        <w:br w:type="page"/>
      </w:r>
    </w:p>
    <w:p w:rsidR="008E26D4" w:rsidRPr="00602F50" w:rsidRDefault="00602F50" w:rsidP="008E26D4">
      <w:pPr>
        <w:pStyle w:val="berschrift1"/>
        <w:ind w:left="426" w:hanging="426"/>
        <w:rPr>
          <w:rFonts w:ascii="Times New Roman" w:hAnsi="Times New Roman" w:cs="Times New Roman"/>
          <w:sz w:val="24"/>
          <w:szCs w:val="24"/>
        </w:rPr>
      </w:pPr>
      <w:bookmarkStart w:id="8" w:name="_Toc410658558"/>
      <w:r>
        <w:lastRenderedPageBreak/>
        <w:t>Wie ist in Beschwerdevorent</w:t>
      </w:r>
      <w:r w:rsidR="00316511">
        <w:t>s</w:t>
      </w:r>
      <w:r>
        <w:t>cheidungen über die aufschiebende Wirkung abzusprechen?</w:t>
      </w:r>
      <w:bookmarkEnd w:id="8"/>
    </w:p>
    <w:p w:rsidR="008E26D4" w:rsidRDefault="008E26D4" w:rsidP="008E26D4">
      <w:pPr>
        <w:rPr>
          <w:rFonts w:ascii="Times New Roman" w:hAnsi="Times New Roman" w:cs="Times New Roman"/>
          <w:sz w:val="24"/>
          <w:szCs w:val="24"/>
        </w:rPr>
      </w:pPr>
    </w:p>
    <w:p w:rsidR="00316511" w:rsidRDefault="003125D5" w:rsidP="003125D5">
      <w:pPr>
        <w:rPr>
          <w:rFonts w:ascii="Times New Roman" w:hAnsi="Times New Roman" w:cs="Times New Roman"/>
          <w:sz w:val="24"/>
          <w:szCs w:val="24"/>
        </w:rPr>
      </w:pPr>
      <w:r>
        <w:rPr>
          <w:rFonts w:ascii="Times New Roman" w:hAnsi="Times New Roman" w:cs="Times New Roman"/>
          <w:sz w:val="24"/>
          <w:szCs w:val="24"/>
        </w:rPr>
        <w:t xml:space="preserve">Wird der </w:t>
      </w:r>
      <w:r w:rsidR="00264A08">
        <w:rPr>
          <w:rFonts w:ascii="Times New Roman" w:hAnsi="Times New Roman" w:cs="Times New Roman"/>
          <w:sz w:val="24"/>
          <w:szCs w:val="24"/>
        </w:rPr>
        <w:t xml:space="preserve">„Erstbescheid“ nach der Aufhebung der Bestimmung des § 56 Abs.3 </w:t>
      </w:r>
      <w:proofErr w:type="spellStart"/>
      <w:r w:rsidR="00264A08">
        <w:rPr>
          <w:rFonts w:ascii="Times New Roman" w:hAnsi="Times New Roman" w:cs="Times New Roman"/>
          <w:sz w:val="24"/>
          <w:szCs w:val="24"/>
        </w:rPr>
        <w:t>AlVG</w:t>
      </w:r>
      <w:proofErr w:type="spellEnd"/>
      <w:r w:rsidR="00264A08">
        <w:rPr>
          <w:rFonts w:ascii="Times New Roman" w:hAnsi="Times New Roman" w:cs="Times New Roman"/>
          <w:sz w:val="24"/>
          <w:szCs w:val="24"/>
        </w:rPr>
        <w:t xml:space="preserve"> </w:t>
      </w:r>
      <w:r w:rsidR="008560D5" w:rsidRPr="008560D5">
        <w:rPr>
          <w:rFonts w:ascii="Times New Roman" w:hAnsi="Times New Roman" w:cs="Times New Roman"/>
          <w:sz w:val="24"/>
          <w:szCs w:val="24"/>
          <w:highlight w:val="lightGray"/>
        </w:rPr>
        <w:t>(</w:t>
      </w:r>
      <w:proofErr w:type="gramStart"/>
      <w:r w:rsidR="008560D5" w:rsidRPr="008560D5">
        <w:rPr>
          <w:rFonts w:ascii="Times New Roman" w:hAnsi="Times New Roman" w:cs="Times New Roman"/>
          <w:sz w:val="24"/>
          <w:szCs w:val="24"/>
          <w:highlight w:val="lightGray"/>
        </w:rPr>
        <w:t>24.1.2015 )</w:t>
      </w:r>
      <w:proofErr w:type="gramEnd"/>
      <w:r w:rsidR="008560D5">
        <w:rPr>
          <w:rFonts w:ascii="Times New Roman" w:hAnsi="Times New Roman" w:cs="Times New Roman"/>
          <w:sz w:val="24"/>
          <w:szCs w:val="24"/>
        </w:rPr>
        <w:t xml:space="preserve"> </w:t>
      </w:r>
      <w:r w:rsidR="00264A08">
        <w:rPr>
          <w:rFonts w:ascii="Times New Roman" w:hAnsi="Times New Roman" w:cs="Times New Roman"/>
          <w:sz w:val="24"/>
          <w:szCs w:val="24"/>
        </w:rPr>
        <w:t>erlassen</w:t>
      </w:r>
      <w:r>
        <w:rPr>
          <w:rFonts w:ascii="Times New Roman" w:hAnsi="Times New Roman" w:cs="Times New Roman"/>
          <w:sz w:val="24"/>
          <w:szCs w:val="24"/>
        </w:rPr>
        <w:t xml:space="preserve">, ist </w:t>
      </w:r>
      <w:r w:rsidR="00140BF4">
        <w:rPr>
          <w:rFonts w:ascii="Times New Roman" w:hAnsi="Times New Roman" w:cs="Times New Roman"/>
          <w:sz w:val="24"/>
          <w:szCs w:val="24"/>
        </w:rPr>
        <w:t xml:space="preserve">grundsätzlich </w:t>
      </w:r>
      <w:r w:rsidR="00264A08">
        <w:rPr>
          <w:rFonts w:ascii="Times New Roman" w:hAnsi="Times New Roman" w:cs="Times New Roman"/>
          <w:sz w:val="24"/>
          <w:szCs w:val="24"/>
        </w:rPr>
        <w:t xml:space="preserve">jeweils der Aussage im erstinstanzlichen Bescheid </w:t>
      </w:r>
      <w:r w:rsidR="00140BF4">
        <w:rPr>
          <w:rFonts w:ascii="Times New Roman" w:hAnsi="Times New Roman" w:cs="Times New Roman"/>
          <w:sz w:val="24"/>
          <w:szCs w:val="24"/>
        </w:rPr>
        <w:t xml:space="preserve">in den verschiedenen Umsetzungsschritten </w:t>
      </w:r>
      <w:r w:rsidR="00264A08">
        <w:rPr>
          <w:rFonts w:ascii="Times New Roman" w:hAnsi="Times New Roman" w:cs="Times New Roman"/>
          <w:sz w:val="24"/>
          <w:szCs w:val="24"/>
        </w:rPr>
        <w:t xml:space="preserve">zu folgen. </w:t>
      </w:r>
    </w:p>
    <w:p w:rsidR="00CB6FB5" w:rsidRDefault="00CB6FB5" w:rsidP="003125D5">
      <w:pPr>
        <w:rPr>
          <w:rFonts w:ascii="Times New Roman" w:hAnsi="Times New Roman" w:cs="Times New Roman"/>
          <w:sz w:val="24"/>
          <w:szCs w:val="24"/>
        </w:rPr>
      </w:pPr>
    </w:p>
    <w:p w:rsidR="00140BF4" w:rsidRDefault="00140BF4" w:rsidP="00333DFD">
      <w:pPr>
        <w:pStyle w:val="Listenabsatz"/>
        <w:numPr>
          <w:ilvl w:val="0"/>
          <w:numId w:val="31"/>
        </w:numPr>
        <w:rPr>
          <w:rFonts w:ascii="Times New Roman" w:hAnsi="Times New Roman" w:cs="Times New Roman"/>
          <w:sz w:val="24"/>
          <w:szCs w:val="24"/>
        </w:rPr>
      </w:pPr>
      <w:r w:rsidRPr="00333DFD">
        <w:rPr>
          <w:rFonts w:ascii="Times New Roman" w:hAnsi="Times New Roman" w:cs="Times New Roman"/>
          <w:sz w:val="24"/>
          <w:szCs w:val="24"/>
          <w:highlight w:val="lightGray"/>
        </w:rPr>
        <w:t>Wurde die aufschiebende Wirkung bereits im „Erstbescheid“</w:t>
      </w:r>
      <w:r w:rsidRPr="00333DFD">
        <w:rPr>
          <w:rFonts w:ascii="Times New Roman" w:hAnsi="Times New Roman" w:cs="Times New Roman"/>
          <w:sz w:val="24"/>
          <w:szCs w:val="24"/>
        </w:rPr>
        <w:t xml:space="preserve"> ausgeschlossen, ist dieser Ausspruch in der Beschwerdevorentscheidung zu wiederholen – die generalisierte Begründung dazu kann </w:t>
      </w:r>
      <w:r w:rsidR="00333DFD" w:rsidRPr="00333DFD">
        <w:rPr>
          <w:rFonts w:ascii="Times New Roman" w:hAnsi="Times New Roman" w:cs="Times New Roman"/>
          <w:sz w:val="24"/>
          <w:szCs w:val="24"/>
        </w:rPr>
        <w:t>mit Blick auf die individuell vorliegende Faktenlage ergänzt werden.</w:t>
      </w:r>
      <w:r w:rsidRPr="00333DFD">
        <w:rPr>
          <w:rFonts w:ascii="Times New Roman" w:hAnsi="Times New Roman" w:cs="Times New Roman"/>
          <w:sz w:val="24"/>
          <w:szCs w:val="24"/>
        </w:rPr>
        <w:t xml:space="preserve"> </w:t>
      </w:r>
    </w:p>
    <w:p w:rsidR="00275E3F" w:rsidRDefault="00275E3F" w:rsidP="00275E3F">
      <w:pPr>
        <w:rPr>
          <w:rFonts w:ascii="Times New Roman" w:hAnsi="Times New Roman" w:cs="Times New Roman"/>
          <w:sz w:val="24"/>
          <w:szCs w:val="24"/>
        </w:rPr>
      </w:pPr>
    </w:p>
    <w:p w:rsidR="00275E3F" w:rsidRPr="00275E3F" w:rsidRDefault="00275E3F" w:rsidP="00275E3F">
      <w:pPr>
        <w:pStyle w:val="Listenabsatz"/>
        <w:numPr>
          <w:ilvl w:val="0"/>
          <w:numId w:val="31"/>
        </w:numPr>
        <w:rPr>
          <w:rFonts w:ascii="Times New Roman" w:hAnsi="Times New Roman" w:cs="Times New Roman"/>
          <w:sz w:val="24"/>
          <w:szCs w:val="24"/>
          <w:highlight w:val="lightGray"/>
        </w:rPr>
      </w:pPr>
      <w:r w:rsidRPr="00333DFD">
        <w:rPr>
          <w:rFonts w:ascii="Times New Roman" w:hAnsi="Times New Roman" w:cs="Times New Roman"/>
          <w:sz w:val="24"/>
          <w:szCs w:val="24"/>
          <w:highlight w:val="lightGray"/>
        </w:rPr>
        <w:t>Wurde die aufschiebende Wirkung bereits im „Erstbescheid</w:t>
      </w:r>
      <w:r w:rsidRPr="00275E3F">
        <w:rPr>
          <w:rFonts w:ascii="Times New Roman" w:hAnsi="Times New Roman" w:cs="Times New Roman"/>
          <w:sz w:val="24"/>
          <w:szCs w:val="24"/>
          <w:highlight w:val="lightGray"/>
        </w:rPr>
        <w:t>“ ausgeschlossen und wird dagegen in der Beschwerde vorgegangen, so ist die Beschwerde samt Verfahrensunterlagen</w:t>
      </w:r>
      <w:r>
        <w:rPr>
          <w:rFonts w:ascii="Times New Roman" w:hAnsi="Times New Roman" w:cs="Times New Roman"/>
          <w:sz w:val="24"/>
          <w:szCs w:val="24"/>
          <w:highlight w:val="lightGray"/>
        </w:rPr>
        <w:t xml:space="preserve"> </w:t>
      </w:r>
      <w:r w:rsidR="00F43340" w:rsidRPr="00F43340">
        <w:rPr>
          <w:rFonts w:ascii="Times New Roman" w:hAnsi="Times New Roman" w:cs="Times New Roman"/>
          <w:color w:val="000000" w:themeColor="text1"/>
          <w:sz w:val="24"/>
          <w:szCs w:val="24"/>
          <w:highlight w:val="lightGray"/>
        </w:rPr>
        <w:t xml:space="preserve">über die elektronische Schnittstelle in der AlV2i </w:t>
      </w:r>
      <w:r w:rsidRPr="00F43340">
        <w:rPr>
          <w:rFonts w:ascii="Times New Roman" w:hAnsi="Times New Roman" w:cs="Times New Roman"/>
          <w:color w:val="000000" w:themeColor="text1"/>
          <w:sz w:val="24"/>
          <w:szCs w:val="24"/>
          <w:highlight w:val="lightGray"/>
        </w:rPr>
        <w:t xml:space="preserve">an </w:t>
      </w:r>
      <w:r w:rsidRPr="00275E3F">
        <w:rPr>
          <w:rFonts w:ascii="Times New Roman" w:hAnsi="Times New Roman" w:cs="Times New Roman"/>
          <w:sz w:val="24"/>
          <w:szCs w:val="24"/>
          <w:highlight w:val="lightGray"/>
        </w:rPr>
        <w:t xml:space="preserve">das Bundesverwaltungsgericht </w:t>
      </w:r>
      <w:r w:rsidR="008560D5">
        <w:rPr>
          <w:rFonts w:ascii="Times New Roman" w:hAnsi="Times New Roman" w:cs="Times New Roman"/>
          <w:sz w:val="24"/>
          <w:szCs w:val="24"/>
          <w:highlight w:val="lightGray"/>
        </w:rPr>
        <w:t>(</w:t>
      </w:r>
      <w:proofErr w:type="spellStart"/>
      <w:r w:rsidR="008560D5">
        <w:rPr>
          <w:rFonts w:ascii="Times New Roman" w:hAnsi="Times New Roman" w:cs="Times New Roman"/>
          <w:sz w:val="24"/>
          <w:szCs w:val="24"/>
          <w:highlight w:val="lightGray"/>
        </w:rPr>
        <w:t>BVwG</w:t>
      </w:r>
      <w:proofErr w:type="spellEnd"/>
      <w:r w:rsidR="008560D5">
        <w:rPr>
          <w:rFonts w:ascii="Times New Roman" w:hAnsi="Times New Roman" w:cs="Times New Roman"/>
          <w:sz w:val="24"/>
          <w:szCs w:val="24"/>
          <w:highlight w:val="lightGray"/>
        </w:rPr>
        <w:t xml:space="preserve">) </w:t>
      </w:r>
      <w:r w:rsidRPr="00275E3F">
        <w:rPr>
          <w:rFonts w:ascii="Times New Roman" w:hAnsi="Times New Roman" w:cs="Times New Roman"/>
          <w:sz w:val="24"/>
          <w:szCs w:val="24"/>
          <w:highlight w:val="lightGray"/>
        </w:rPr>
        <w:t>zu übermitteln.</w:t>
      </w:r>
      <w:r>
        <w:rPr>
          <w:rFonts w:ascii="Times New Roman" w:hAnsi="Times New Roman" w:cs="Times New Roman"/>
          <w:sz w:val="24"/>
          <w:szCs w:val="24"/>
          <w:highlight w:val="lightGray"/>
        </w:rPr>
        <w:t xml:space="preserve"> Es ist gegebenenfalls dabei bekannt zu geben, dass eine Beschwerdevorentscheidung durch das AMS durchgeführt wird.</w:t>
      </w:r>
      <w:r w:rsidRPr="00275E3F">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 xml:space="preserve">Das Gericht führt </w:t>
      </w:r>
      <w:r w:rsidRPr="00275E3F">
        <w:rPr>
          <w:rFonts w:ascii="Times New Roman" w:hAnsi="Times New Roman" w:cs="Times New Roman"/>
          <w:sz w:val="24"/>
          <w:szCs w:val="24"/>
          <w:highlight w:val="lightGray"/>
        </w:rPr>
        <w:t xml:space="preserve">parallel zum Beschwerdevorverfahren </w:t>
      </w:r>
      <w:r w:rsidR="001A2EDA">
        <w:rPr>
          <w:rFonts w:ascii="Times New Roman" w:hAnsi="Times New Roman" w:cs="Times New Roman"/>
          <w:sz w:val="24"/>
          <w:szCs w:val="24"/>
          <w:highlight w:val="lightGray"/>
        </w:rPr>
        <w:t xml:space="preserve">in der LGS </w:t>
      </w:r>
      <w:r w:rsidRPr="00275E3F">
        <w:rPr>
          <w:rFonts w:ascii="Times New Roman" w:hAnsi="Times New Roman" w:cs="Times New Roman"/>
          <w:sz w:val="24"/>
          <w:szCs w:val="24"/>
          <w:highlight w:val="lightGray"/>
        </w:rPr>
        <w:t xml:space="preserve">ein Eilverfahren zur aufschiebenden Wirkung durch. </w:t>
      </w:r>
    </w:p>
    <w:p w:rsidR="00333DFD" w:rsidRPr="00333DFD" w:rsidRDefault="00333DFD" w:rsidP="00333DFD">
      <w:pPr>
        <w:ind w:left="360"/>
        <w:rPr>
          <w:rFonts w:ascii="Times New Roman" w:hAnsi="Times New Roman" w:cs="Times New Roman"/>
          <w:sz w:val="24"/>
          <w:szCs w:val="24"/>
        </w:rPr>
      </w:pPr>
    </w:p>
    <w:p w:rsidR="00CB6FB5" w:rsidRPr="00CB6FB5" w:rsidRDefault="00333DFD" w:rsidP="00CB6FB5">
      <w:pPr>
        <w:pStyle w:val="Listenabsatz"/>
        <w:numPr>
          <w:ilvl w:val="0"/>
          <w:numId w:val="31"/>
        </w:numPr>
        <w:rPr>
          <w:rFonts w:ascii="Times New Roman" w:hAnsi="Times New Roman" w:cs="Times New Roman"/>
          <w:sz w:val="24"/>
          <w:szCs w:val="24"/>
          <w:highlight w:val="lightGray"/>
        </w:rPr>
      </w:pPr>
      <w:r w:rsidRPr="00CB6FB5">
        <w:rPr>
          <w:rFonts w:ascii="Times New Roman" w:hAnsi="Times New Roman" w:cs="Times New Roman"/>
          <w:sz w:val="24"/>
          <w:szCs w:val="24"/>
        </w:rPr>
        <w:t>Wurde die aufschiebende Wirkung einer Beschwerde nicht</w:t>
      </w:r>
      <w:r w:rsidR="001B174C" w:rsidRPr="00CB6FB5">
        <w:rPr>
          <w:rFonts w:ascii="Times New Roman" w:hAnsi="Times New Roman" w:cs="Times New Roman"/>
          <w:sz w:val="24"/>
          <w:szCs w:val="24"/>
        </w:rPr>
        <w:t xml:space="preserve"> im „Erstbescheid“ </w:t>
      </w:r>
      <w:r w:rsidRPr="00CB6FB5">
        <w:rPr>
          <w:rFonts w:ascii="Times New Roman" w:hAnsi="Times New Roman" w:cs="Times New Roman"/>
          <w:sz w:val="24"/>
          <w:szCs w:val="24"/>
        </w:rPr>
        <w:t xml:space="preserve"> ausgeschlossen, so ist diese zumindest bis zum Ende des Beschwerdevorverfahrens zu berücksichtigen. </w:t>
      </w:r>
      <w:r w:rsidR="00CB6FB5" w:rsidRPr="00CB6FB5">
        <w:rPr>
          <w:rFonts w:ascii="Times New Roman" w:hAnsi="Times New Roman" w:cs="Times New Roman"/>
          <w:sz w:val="24"/>
          <w:szCs w:val="24"/>
          <w:highlight w:val="lightGray"/>
        </w:rPr>
        <w:t>Kann nicht binnen kurzer Frist (längstens zwei Wochen) eine Beschwerdevorentscheidung getroffen werden, ist die „aufschiebende Wirkung“ umgehend umzusetzen.</w:t>
      </w:r>
    </w:p>
    <w:p w:rsidR="001B174C" w:rsidRDefault="00264A08" w:rsidP="001B174C">
      <w:pPr>
        <w:ind w:left="709"/>
        <w:rPr>
          <w:rFonts w:ascii="Times New Roman" w:hAnsi="Times New Roman" w:cs="Times New Roman"/>
          <w:sz w:val="24"/>
          <w:szCs w:val="24"/>
          <w:highlight w:val="lightGray"/>
        </w:rPr>
      </w:pPr>
      <w:r>
        <w:rPr>
          <w:rFonts w:ascii="Times New Roman" w:hAnsi="Times New Roman" w:cs="Times New Roman"/>
          <w:sz w:val="24"/>
          <w:szCs w:val="24"/>
        </w:rPr>
        <w:t xml:space="preserve">Es kann </w:t>
      </w:r>
      <w:r w:rsidR="00CB6FB5">
        <w:rPr>
          <w:rFonts w:ascii="Times New Roman" w:hAnsi="Times New Roman" w:cs="Times New Roman"/>
          <w:sz w:val="24"/>
          <w:szCs w:val="24"/>
        </w:rPr>
        <w:t xml:space="preserve">nun im fortführenden Verfahren </w:t>
      </w:r>
      <w:r>
        <w:rPr>
          <w:rFonts w:ascii="Times New Roman" w:hAnsi="Times New Roman" w:cs="Times New Roman"/>
          <w:sz w:val="24"/>
          <w:szCs w:val="24"/>
        </w:rPr>
        <w:t>geprüft werden, ob in der Beschwerdevorentscheidung ein Ausschluss der aufschiebenden Wirkung ausgesprochen werden kann.</w:t>
      </w:r>
      <w:r w:rsidR="001B174C">
        <w:rPr>
          <w:rFonts w:ascii="Times New Roman" w:hAnsi="Times New Roman" w:cs="Times New Roman"/>
          <w:sz w:val="24"/>
          <w:szCs w:val="24"/>
        </w:rPr>
        <w:t xml:space="preserve"> </w:t>
      </w:r>
      <w:r w:rsidR="001B174C" w:rsidRPr="001B174C">
        <w:rPr>
          <w:rFonts w:ascii="Times New Roman" w:hAnsi="Times New Roman" w:cs="Times New Roman"/>
          <w:sz w:val="24"/>
          <w:szCs w:val="24"/>
          <w:highlight w:val="lightGray"/>
        </w:rPr>
        <w:t xml:space="preserve">Ergibt sich im „Beschwerdevorverfahren“, dass Gründe vorliegen, wonach die aufschiebende Wirkung auf Grund eines überwiegenden öffentlichen Interesses auszuschließen ist, ist im Bescheid zur Beschwerdevorentscheidung die aufschiebende Wirkung der Beschwerde auszuschließen und dies entsprechend zu begründen. </w:t>
      </w:r>
      <w:r w:rsidR="001B174C">
        <w:rPr>
          <w:rFonts w:ascii="Times New Roman" w:hAnsi="Times New Roman" w:cs="Times New Roman"/>
          <w:sz w:val="24"/>
          <w:szCs w:val="24"/>
          <w:highlight w:val="lightGray"/>
        </w:rPr>
        <w:t xml:space="preserve">Dabei kann der allgemein im TNB enthaltene Begründungstext individuell angepasst werden. </w:t>
      </w:r>
    </w:p>
    <w:p w:rsidR="001B174C" w:rsidRPr="001B174C" w:rsidRDefault="001B174C" w:rsidP="001B174C">
      <w:pPr>
        <w:ind w:left="709"/>
        <w:rPr>
          <w:rFonts w:ascii="Times New Roman" w:hAnsi="Times New Roman" w:cs="Times New Roman"/>
          <w:sz w:val="24"/>
          <w:szCs w:val="24"/>
          <w:highlight w:val="lightGray"/>
        </w:rPr>
      </w:pPr>
      <w:r w:rsidRPr="001B174C">
        <w:rPr>
          <w:rFonts w:ascii="Times New Roman" w:hAnsi="Times New Roman" w:cs="Times New Roman"/>
          <w:sz w:val="24"/>
          <w:szCs w:val="24"/>
          <w:highlight w:val="lightGray"/>
        </w:rPr>
        <w:t xml:space="preserve">Der Ausschluss der aufschiebenden Wirkung gilt in einem solchen Fall nicht rückwirkend, sondern </w:t>
      </w:r>
      <w:proofErr w:type="gramStart"/>
      <w:r w:rsidRPr="001B174C">
        <w:rPr>
          <w:rFonts w:ascii="Times New Roman" w:hAnsi="Times New Roman" w:cs="Times New Roman"/>
          <w:sz w:val="24"/>
          <w:szCs w:val="24"/>
          <w:highlight w:val="lightGray"/>
        </w:rPr>
        <w:t>ex</w:t>
      </w:r>
      <w:proofErr w:type="gramEnd"/>
      <w:r w:rsidRPr="001B174C">
        <w:rPr>
          <w:rFonts w:ascii="Times New Roman" w:hAnsi="Times New Roman" w:cs="Times New Roman"/>
          <w:sz w:val="24"/>
          <w:szCs w:val="24"/>
          <w:highlight w:val="lightGray"/>
        </w:rPr>
        <w:t xml:space="preserve"> </w:t>
      </w:r>
      <w:proofErr w:type="spellStart"/>
      <w:r w:rsidRPr="001B174C">
        <w:rPr>
          <w:rFonts w:ascii="Times New Roman" w:hAnsi="Times New Roman" w:cs="Times New Roman"/>
          <w:sz w:val="24"/>
          <w:szCs w:val="24"/>
          <w:highlight w:val="lightGray"/>
        </w:rPr>
        <w:t>nunc</w:t>
      </w:r>
      <w:proofErr w:type="spellEnd"/>
      <w:r w:rsidRPr="001B174C">
        <w:rPr>
          <w:rFonts w:ascii="Times New Roman" w:hAnsi="Times New Roman" w:cs="Times New Roman"/>
          <w:sz w:val="24"/>
          <w:szCs w:val="24"/>
          <w:highlight w:val="lightGray"/>
        </w:rPr>
        <w:t xml:space="preserve"> (ab Beginn des nicht liquidierten Zeitraums).</w:t>
      </w:r>
    </w:p>
    <w:p w:rsidR="001B174C" w:rsidRPr="006317B0" w:rsidRDefault="00316511" w:rsidP="001B174C">
      <w:pPr>
        <w:ind w:left="709"/>
        <w:rPr>
          <w:rFonts w:ascii="Times New Roman" w:hAnsi="Times New Roman" w:cs="Times New Roman"/>
          <w:color w:val="000000" w:themeColor="text1"/>
          <w:sz w:val="24"/>
          <w:szCs w:val="24"/>
        </w:rPr>
      </w:pPr>
      <w:r w:rsidRPr="006317B0">
        <w:rPr>
          <w:rFonts w:ascii="Times New Roman" w:hAnsi="Times New Roman" w:cs="Times New Roman"/>
          <w:color w:val="000000" w:themeColor="text1"/>
          <w:sz w:val="24"/>
          <w:szCs w:val="24"/>
          <w:highlight w:val="lightGray"/>
        </w:rPr>
        <w:t>Ein Beispiel, wo dies erfolgen sollte</w:t>
      </w:r>
      <w:r w:rsidR="00442ACF" w:rsidRPr="006317B0">
        <w:rPr>
          <w:rFonts w:ascii="Times New Roman" w:hAnsi="Times New Roman" w:cs="Times New Roman"/>
          <w:color w:val="000000" w:themeColor="text1"/>
          <w:sz w:val="24"/>
          <w:szCs w:val="24"/>
          <w:highlight w:val="lightGray"/>
        </w:rPr>
        <w:t>,</w:t>
      </w:r>
      <w:r w:rsidRPr="006317B0">
        <w:rPr>
          <w:rFonts w:ascii="Times New Roman" w:hAnsi="Times New Roman" w:cs="Times New Roman"/>
          <w:color w:val="000000" w:themeColor="text1"/>
          <w:sz w:val="24"/>
          <w:szCs w:val="24"/>
          <w:highlight w:val="lightGray"/>
        </w:rPr>
        <w:t xml:space="preserve"> ist </w:t>
      </w:r>
      <w:r w:rsidR="00442ACF" w:rsidRPr="006317B0">
        <w:rPr>
          <w:rFonts w:ascii="Times New Roman" w:hAnsi="Times New Roman" w:cs="Times New Roman"/>
          <w:color w:val="000000" w:themeColor="text1"/>
          <w:sz w:val="24"/>
          <w:szCs w:val="24"/>
          <w:highlight w:val="lightGray"/>
        </w:rPr>
        <w:t>die Erlassung einer Beschwerdevorentscheidung im Fall der</w:t>
      </w:r>
      <w:r w:rsidRPr="006317B0">
        <w:rPr>
          <w:rFonts w:ascii="Times New Roman" w:hAnsi="Times New Roman" w:cs="Times New Roman"/>
          <w:color w:val="000000" w:themeColor="text1"/>
          <w:sz w:val="24"/>
          <w:szCs w:val="24"/>
          <w:highlight w:val="lightGray"/>
        </w:rPr>
        <w:t xml:space="preserve"> Verweigerung</w:t>
      </w:r>
      <w:r w:rsidR="00B21131" w:rsidRPr="006317B0">
        <w:rPr>
          <w:rFonts w:ascii="Times New Roman" w:hAnsi="Times New Roman" w:cs="Times New Roman"/>
          <w:color w:val="000000" w:themeColor="text1"/>
          <w:sz w:val="24"/>
          <w:szCs w:val="24"/>
          <w:highlight w:val="lightGray"/>
        </w:rPr>
        <w:t xml:space="preserve"> einer ärztlichen Untersuchung (TNB 006 und 206) – insbesonder</w:t>
      </w:r>
      <w:r w:rsidR="00B35E1D">
        <w:rPr>
          <w:rFonts w:ascii="Times New Roman" w:hAnsi="Times New Roman" w:cs="Times New Roman"/>
          <w:color w:val="000000" w:themeColor="text1"/>
          <w:sz w:val="24"/>
          <w:szCs w:val="24"/>
          <w:highlight w:val="lightGray"/>
        </w:rPr>
        <w:t>e</w:t>
      </w:r>
      <w:r w:rsidR="00B21131" w:rsidRPr="006317B0">
        <w:rPr>
          <w:rFonts w:ascii="Times New Roman" w:hAnsi="Times New Roman" w:cs="Times New Roman"/>
          <w:color w:val="000000" w:themeColor="text1"/>
          <w:sz w:val="24"/>
          <w:szCs w:val="24"/>
          <w:highlight w:val="lightGray"/>
        </w:rPr>
        <w:t xml:space="preserve">, wenn im Beschwerdevorverfahren festgestellt </w:t>
      </w:r>
      <w:r w:rsidR="00B21131" w:rsidRPr="006317B0">
        <w:rPr>
          <w:rFonts w:ascii="Times New Roman" w:hAnsi="Times New Roman" w:cs="Times New Roman"/>
          <w:color w:val="000000" w:themeColor="text1"/>
          <w:sz w:val="24"/>
          <w:szCs w:val="24"/>
          <w:highlight w:val="lightGray"/>
        </w:rPr>
        <w:lastRenderedPageBreak/>
        <w:t>werden konnte, dass diese Verweigerung auch weiterhin anhält</w:t>
      </w:r>
      <w:r w:rsidR="007450AF" w:rsidRPr="006317B0">
        <w:rPr>
          <w:rFonts w:ascii="Times New Roman" w:hAnsi="Times New Roman" w:cs="Times New Roman"/>
          <w:color w:val="000000" w:themeColor="text1"/>
          <w:sz w:val="24"/>
          <w:szCs w:val="24"/>
          <w:highlight w:val="lightGray"/>
        </w:rPr>
        <w:t xml:space="preserve"> und so der Sanktionszeitraum nicht nur wenige Tage umfasst</w:t>
      </w:r>
      <w:r w:rsidR="00B21131" w:rsidRPr="006317B0">
        <w:rPr>
          <w:rFonts w:ascii="Times New Roman" w:hAnsi="Times New Roman" w:cs="Times New Roman"/>
          <w:color w:val="000000" w:themeColor="text1"/>
          <w:sz w:val="24"/>
          <w:szCs w:val="24"/>
          <w:highlight w:val="lightGray"/>
        </w:rPr>
        <w:t>.</w:t>
      </w:r>
      <w:r w:rsidR="001B174C" w:rsidRPr="006317B0">
        <w:rPr>
          <w:rFonts w:ascii="Times New Roman" w:hAnsi="Times New Roman" w:cs="Times New Roman"/>
          <w:color w:val="000000" w:themeColor="text1"/>
          <w:sz w:val="24"/>
          <w:szCs w:val="24"/>
        </w:rPr>
        <w:t xml:space="preserve"> </w:t>
      </w:r>
    </w:p>
    <w:p w:rsidR="001B174C" w:rsidRDefault="001B174C" w:rsidP="001B174C">
      <w:pPr>
        <w:rPr>
          <w:rFonts w:ascii="Times New Roman" w:hAnsi="Times New Roman" w:cs="Times New Roman"/>
          <w:sz w:val="24"/>
          <w:szCs w:val="24"/>
        </w:rPr>
      </w:pPr>
    </w:p>
    <w:p w:rsidR="007A778C" w:rsidRDefault="007A778C" w:rsidP="001B174C">
      <w:pPr>
        <w:rPr>
          <w:rFonts w:ascii="Times New Roman" w:hAnsi="Times New Roman" w:cs="Times New Roman"/>
          <w:sz w:val="24"/>
          <w:szCs w:val="24"/>
        </w:rPr>
      </w:pPr>
      <w:r>
        <w:rPr>
          <w:rFonts w:ascii="Times New Roman" w:hAnsi="Times New Roman" w:cs="Times New Roman"/>
          <w:sz w:val="24"/>
          <w:szCs w:val="24"/>
        </w:rPr>
        <w:t>Folgende Grundsätze sind zu beachten:</w:t>
      </w:r>
    </w:p>
    <w:p w:rsidR="007A778C" w:rsidRDefault="007A778C" w:rsidP="001B174C">
      <w:pPr>
        <w:rPr>
          <w:rFonts w:ascii="Times New Roman" w:hAnsi="Times New Roman" w:cs="Times New Roman"/>
          <w:sz w:val="24"/>
          <w:szCs w:val="24"/>
        </w:rPr>
      </w:pPr>
    </w:p>
    <w:p w:rsidR="00B43599" w:rsidRPr="00B35E1D" w:rsidRDefault="00B21131" w:rsidP="007A778C">
      <w:pPr>
        <w:pStyle w:val="Listenabsatz"/>
        <w:numPr>
          <w:ilvl w:val="0"/>
          <w:numId w:val="32"/>
        </w:numPr>
        <w:rPr>
          <w:rFonts w:ascii="Times New Roman" w:hAnsi="Times New Roman" w:cs="Times New Roman"/>
          <w:sz w:val="24"/>
          <w:szCs w:val="24"/>
          <w:highlight w:val="lightGray"/>
        </w:rPr>
      </w:pPr>
      <w:r w:rsidRPr="007A778C">
        <w:rPr>
          <w:rFonts w:ascii="Times New Roman" w:hAnsi="Times New Roman" w:cs="Times New Roman"/>
          <w:sz w:val="24"/>
          <w:szCs w:val="24"/>
        </w:rPr>
        <w:t xml:space="preserve">Ein Ausschluss der aufschiebenden Wirkung in der Beschwerdevorentscheidung </w:t>
      </w:r>
      <w:r w:rsidR="00264A08" w:rsidRPr="007A778C">
        <w:rPr>
          <w:rFonts w:ascii="Times New Roman" w:hAnsi="Times New Roman" w:cs="Times New Roman"/>
          <w:sz w:val="24"/>
          <w:szCs w:val="24"/>
        </w:rPr>
        <w:t xml:space="preserve">hat </w:t>
      </w:r>
      <w:r w:rsidR="00CB6FB5">
        <w:rPr>
          <w:rFonts w:ascii="Times New Roman" w:hAnsi="Times New Roman" w:cs="Times New Roman"/>
          <w:sz w:val="24"/>
          <w:szCs w:val="24"/>
        </w:rPr>
        <w:t xml:space="preserve">immer dann zu </w:t>
      </w:r>
      <w:r w:rsidR="00264A08" w:rsidRPr="007A778C">
        <w:rPr>
          <w:rFonts w:ascii="Times New Roman" w:hAnsi="Times New Roman" w:cs="Times New Roman"/>
          <w:sz w:val="24"/>
          <w:szCs w:val="24"/>
        </w:rPr>
        <w:t xml:space="preserve">unterbleiben, wenn </w:t>
      </w:r>
      <w:r w:rsidR="00766ADA" w:rsidRPr="007A778C">
        <w:rPr>
          <w:rFonts w:ascii="Times New Roman" w:hAnsi="Times New Roman" w:cs="Times New Roman"/>
          <w:sz w:val="24"/>
          <w:szCs w:val="24"/>
        </w:rPr>
        <w:t xml:space="preserve">über die </w:t>
      </w:r>
      <w:r w:rsidR="00264A08" w:rsidRPr="007A778C">
        <w:rPr>
          <w:rFonts w:ascii="Times New Roman" w:hAnsi="Times New Roman" w:cs="Times New Roman"/>
          <w:sz w:val="24"/>
          <w:szCs w:val="24"/>
        </w:rPr>
        <w:t>aufschiebende Wirkung</w:t>
      </w:r>
      <w:r w:rsidR="00766ADA" w:rsidRPr="007A778C">
        <w:rPr>
          <w:rFonts w:ascii="Times New Roman" w:hAnsi="Times New Roman" w:cs="Times New Roman"/>
          <w:sz w:val="24"/>
          <w:szCs w:val="24"/>
        </w:rPr>
        <w:t xml:space="preserve"> zwischenzeitlich in einem Eilverfahren durch das Gericht entschieden wurde</w:t>
      </w:r>
      <w:r w:rsidR="00050EB7" w:rsidRPr="007A778C">
        <w:rPr>
          <w:rFonts w:ascii="Times New Roman" w:hAnsi="Times New Roman" w:cs="Times New Roman"/>
          <w:sz w:val="24"/>
          <w:szCs w:val="24"/>
        </w:rPr>
        <w:t xml:space="preserve"> und keine wesentliche Änderung des festgestellten Sachverhaltes</w:t>
      </w:r>
      <w:r w:rsidRPr="007A778C">
        <w:rPr>
          <w:rFonts w:ascii="Times New Roman" w:hAnsi="Times New Roman" w:cs="Times New Roman"/>
          <w:sz w:val="24"/>
          <w:szCs w:val="24"/>
        </w:rPr>
        <w:t xml:space="preserve">, </w:t>
      </w:r>
      <w:r w:rsidRPr="00B35E1D">
        <w:rPr>
          <w:rFonts w:ascii="Times New Roman" w:hAnsi="Times New Roman" w:cs="Times New Roman"/>
          <w:sz w:val="24"/>
          <w:szCs w:val="24"/>
          <w:highlight w:val="lightGray"/>
        </w:rPr>
        <w:t>den das Gericht seiner Entscheidung zugrunde</w:t>
      </w:r>
      <w:r w:rsidR="00157768" w:rsidRPr="00B35E1D">
        <w:rPr>
          <w:rFonts w:ascii="Times New Roman" w:hAnsi="Times New Roman" w:cs="Times New Roman"/>
          <w:sz w:val="24"/>
          <w:szCs w:val="24"/>
          <w:highlight w:val="lightGray"/>
        </w:rPr>
        <w:t xml:space="preserve"> </w:t>
      </w:r>
      <w:r w:rsidR="007A778C" w:rsidRPr="00B35E1D">
        <w:rPr>
          <w:rFonts w:ascii="Times New Roman" w:hAnsi="Times New Roman" w:cs="Times New Roman"/>
          <w:sz w:val="24"/>
          <w:szCs w:val="24"/>
          <w:highlight w:val="lightGray"/>
        </w:rPr>
        <w:t>ge</w:t>
      </w:r>
      <w:r w:rsidRPr="00B35E1D">
        <w:rPr>
          <w:rFonts w:ascii="Times New Roman" w:hAnsi="Times New Roman" w:cs="Times New Roman"/>
          <w:sz w:val="24"/>
          <w:szCs w:val="24"/>
          <w:highlight w:val="lightGray"/>
        </w:rPr>
        <w:t>legt</w:t>
      </w:r>
      <w:r w:rsidR="001B174C" w:rsidRPr="00B35E1D">
        <w:rPr>
          <w:rFonts w:ascii="Times New Roman" w:hAnsi="Times New Roman" w:cs="Times New Roman"/>
          <w:sz w:val="24"/>
          <w:szCs w:val="24"/>
          <w:highlight w:val="lightGray"/>
        </w:rPr>
        <w:t xml:space="preserve"> hat</w:t>
      </w:r>
      <w:r w:rsidR="00B35E1D" w:rsidRPr="00B35E1D">
        <w:rPr>
          <w:rFonts w:ascii="Times New Roman" w:hAnsi="Times New Roman" w:cs="Times New Roman"/>
          <w:sz w:val="24"/>
          <w:szCs w:val="24"/>
          <w:highlight w:val="lightGray"/>
        </w:rPr>
        <w:t>, vorliegt</w:t>
      </w:r>
      <w:r w:rsidR="00766ADA" w:rsidRPr="00B35E1D">
        <w:rPr>
          <w:rFonts w:ascii="Times New Roman" w:hAnsi="Times New Roman" w:cs="Times New Roman"/>
          <w:sz w:val="24"/>
          <w:szCs w:val="24"/>
          <w:highlight w:val="lightGray"/>
        </w:rPr>
        <w:t>.</w:t>
      </w:r>
      <w:r w:rsidR="00264A08" w:rsidRPr="00B35E1D">
        <w:rPr>
          <w:rFonts w:ascii="Times New Roman" w:hAnsi="Times New Roman" w:cs="Times New Roman"/>
          <w:sz w:val="24"/>
          <w:szCs w:val="24"/>
          <w:highlight w:val="lightGray"/>
        </w:rPr>
        <w:t xml:space="preserve"> </w:t>
      </w:r>
      <w:r w:rsidR="005B183D">
        <w:rPr>
          <w:rFonts w:ascii="Times New Roman" w:hAnsi="Times New Roman" w:cs="Times New Roman"/>
          <w:sz w:val="24"/>
          <w:szCs w:val="24"/>
          <w:highlight w:val="lightGray"/>
        </w:rPr>
        <w:t>Die</w:t>
      </w:r>
      <w:bookmarkStart w:id="9" w:name="_GoBack"/>
      <w:bookmarkEnd w:id="9"/>
      <w:r w:rsidR="007A778C" w:rsidRPr="00B35E1D">
        <w:rPr>
          <w:rFonts w:ascii="Times New Roman" w:hAnsi="Times New Roman" w:cs="Times New Roman"/>
          <w:sz w:val="24"/>
          <w:szCs w:val="24"/>
          <w:highlight w:val="lightGray"/>
        </w:rPr>
        <w:t xml:space="preserve"> „</w:t>
      </w:r>
      <w:r w:rsidRPr="00B35E1D">
        <w:rPr>
          <w:rFonts w:ascii="Times New Roman" w:hAnsi="Times New Roman" w:cs="Times New Roman"/>
          <w:sz w:val="24"/>
          <w:szCs w:val="24"/>
          <w:highlight w:val="lightGray"/>
        </w:rPr>
        <w:t>wesentliche Änderung des festgestellten Sachverhaltes</w:t>
      </w:r>
      <w:r w:rsidR="007A778C" w:rsidRPr="00B35E1D">
        <w:rPr>
          <w:rFonts w:ascii="Times New Roman" w:hAnsi="Times New Roman" w:cs="Times New Roman"/>
          <w:sz w:val="24"/>
          <w:szCs w:val="24"/>
          <w:highlight w:val="lightGray"/>
        </w:rPr>
        <w:t xml:space="preserve">“ müsste die Begründung des Gerichts als nicht mehr zutreffend erscheinen lassen. </w:t>
      </w:r>
      <w:r w:rsidR="00D54B4A" w:rsidRPr="00B35E1D">
        <w:rPr>
          <w:rFonts w:ascii="Times New Roman" w:hAnsi="Times New Roman" w:cs="Times New Roman"/>
          <w:sz w:val="24"/>
          <w:szCs w:val="24"/>
          <w:highlight w:val="lightGray"/>
        </w:rPr>
        <w:t>Ist dies der Fall, ist im Zuge der Beschwerdevorentscheidung die aufschiebende Wirkung neuerlich konkret auszuschließen.</w:t>
      </w:r>
      <w:r w:rsidR="00D54B4A" w:rsidRPr="00B35E1D">
        <w:rPr>
          <w:rFonts w:ascii="Times New Roman" w:hAnsi="Times New Roman" w:cs="Times New Roman"/>
          <w:sz w:val="24"/>
          <w:szCs w:val="24"/>
          <w:highlight w:val="lightGray"/>
        </w:rPr>
        <w:br/>
        <w:t xml:space="preserve">Wird ein </w:t>
      </w:r>
      <w:r w:rsidRPr="00B35E1D">
        <w:rPr>
          <w:rFonts w:ascii="Times New Roman" w:hAnsi="Times New Roman" w:cs="Times New Roman"/>
          <w:sz w:val="24"/>
          <w:szCs w:val="24"/>
          <w:highlight w:val="lightGray"/>
        </w:rPr>
        <w:t>Vorlageantrag</w:t>
      </w:r>
      <w:r w:rsidR="00832128" w:rsidRPr="00B35E1D">
        <w:rPr>
          <w:rFonts w:ascii="Times New Roman" w:hAnsi="Times New Roman" w:cs="Times New Roman"/>
          <w:sz w:val="24"/>
          <w:szCs w:val="24"/>
          <w:highlight w:val="lightGray"/>
        </w:rPr>
        <w:t xml:space="preserve"> </w:t>
      </w:r>
      <w:r w:rsidRPr="00B35E1D">
        <w:rPr>
          <w:rFonts w:ascii="Times New Roman" w:hAnsi="Times New Roman" w:cs="Times New Roman"/>
          <w:sz w:val="24"/>
          <w:szCs w:val="24"/>
          <w:highlight w:val="lightGray"/>
        </w:rPr>
        <w:t xml:space="preserve">gestellt, ist der Ausspruch des </w:t>
      </w:r>
      <w:proofErr w:type="spellStart"/>
      <w:r w:rsidRPr="00B35E1D">
        <w:rPr>
          <w:rFonts w:ascii="Times New Roman" w:hAnsi="Times New Roman" w:cs="Times New Roman"/>
          <w:sz w:val="24"/>
          <w:szCs w:val="24"/>
          <w:highlight w:val="lightGray"/>
        </w:rPr>
        <w:t>BVwG</w:t>
      </w:r>
      <w:proofErr w:type="spellEnd"/>
      <w:r w:rsidRPr="00B35E1D">
        <w:rPr>
          <w:rFonts w:ascii="Times New Roman" w:hAnsi="Times New Roman" w:cs="Times New Roman"/>
          <w:sz w:val="24"/>
          <w:szCs w:val="24"/>
          <w:highlight w:val="lightGray"/>
        </w:rPr>
        <w:t xml:space="preserve"> </w:t>
      </w:r>
      <w:r w:rsidR="00B43599" w:rsidRPr="00B35E1D">
        <w:rPr>
          <w:rFonts w:ascii="Times New Roman" w:hAnsi="Times New Roman" w:cs="Times New Roman"/>
          <w:sz w:val="24"/>
          <w:szCs w:val="24"/>
          <w:highlight w:val="lightGray"/>
        </w:rPr>
        <w:t>abzuwarten.</w:t>
      </w:r>
    </w:p>
    <w:p w:rsidR="00B43599" w:rsidRPr="00B43599" w:rsidRDefault="00B43599" w:rsidP="00B43599">
      <w:pPr>
        <w:ind w:left="360"/>
        <w:rPr>
          <w:rFonts w:ascii="Times New Roman" w:hAnsi="Times New Roman" w:cs="Times New Roman"/>
          <w:sz w:val="24"/>
          <w:szCs w:val="24"/>
          <w:highlight w:val="lightGray"/>
        </w:rPr>
      </w:pPr>
    </w:p>
    <w:p w:rsidR="00B43599" w:rsidRPr="00B43599" w:rsidRDefault="007A778C" w:rsidP="00B43599">
      <w:pPr>
        <w:pStyle w:val="Listenabsatz"/>
        <w:numPr>
          <w:ilvl w:val="0"/>
          <w:numId w:val="32"/>
        </w:numPr>
        <w:rPr>
          <w:rFonts w:ascii="Times New Roman" w:hAnsi="Times New Roman" w:cs="Times New Roman"/>
          <w:sz w:val="24"/>
          <w:szCs w:val="24"/>
          <w:highlight w:val="lightGray"/>
        </w:rPr>
      </w:pPr>
      <w:r w:rsidRPr="00B43599">
        <w:rPr>
          <w:rFonts w:ascii="Times New Roman" w:hAnsi="Times New Roman" w:cs="Times New Roman"/>
          <w:sz w:val="24"/>
          <w:szCs w:val="24"/>
          <w:highlight w:val="lightGray"/>
        </w:rPr>
        <w:t xml:space="preserve">Wird der Ausschluss der aufschiebenden Wirkung vom </w:t>
      </w:r>
      <w:proofErr w:type="spellStart"/>
      <w:r w:rsidRPr="00B43599">
        <w:rPr>
          <w:rFonts w:ascii="Times New Roman" w:hAnsi="Times New Roman" w:cs="Times New Roman"/>
          <w:sz w:val="24"/>
          <w:szCs w:val="24"/>
          <w:highlight w:val="lightGray"/>
        </w:rPr>
        <w:t>BVwG</w:t>
      </w:r>
      <w:proofErr w:type="spellEnd"/>
      <w:r w:rsidRPr="00B43599">
        <w:rPr>
          <w:rFonts w:ascii="Times New Roman" w:hAnsi="Times New Roman" w:cs="Times New Roman"/>
          <w:sz w:val="24"/>
          <w:szCs w:val="24"/>
          <w:highlight w:val="lightGray"/>
        </w:rPr>
        <w:t xml:space="preserve"> aufgehoben, ist umgehend der Rechtszustand herzustellen, der vor der </w:t>
      </w:r>
      <w:proofErr w:type="spellStart"/>
      <w:r w:rsidRPr="00B43599">
        <w:rPr>
          <w:rFonts w:ascii="Times New Roman" w:hAnsi="Times New Roman" w:cs="Times New Roman"/>
          <w:sz w:val="24"/>
          <w:szCs w:val="24"/>
          <w:highlight w:val="lightGray"/>
        </w:rPr>
        <w:t>Bescheiderlassung</w:t>
      </w:r>
      <w:proofErr w:type="spellEnd"/>
      <w:r w:rsidRPr="00B43599">
        <w:rPr>
          <w:rFonts w:ascii="Times New Roman" w:hAnsi="Times New Roman" w:cs="Times New Roman"/>
          <w:sz w:val="24"/>
          <w:szCs w:val="24"/>
          <w:highlight w:val="lightGray"/>
        </w:rPr>
        <w:t xml:space="preserve"> bestanden hat. Das bedeutet insbesondere, dass Leistungseinstellungen aufzuheben sind bzw. bei Auszahlungen von Leistungen kein Einbehalt erfolgen darf. Bereits einbehaltene Beträge sind wieder anzuweisen</w:t>
      </w:r>
      <w:r w:rsidR="00157768">
        <w:rPr>
          <w:rFonts w:ascii="Times New Roman" w:hAnsi="Times New Roman" w:cs="Times New Roman"/>
          <w:sz w:val="24"/>
          <w:szCs w:val="24"/>
          <w:highlight w:val="lightGray"/>
        </w:rPr>
        <w:t xml:space="preserve"> (</w:t>
      </w:r>
      <w:r w:rsidRPr="00B43599">
        <w:rPr>
          <w:rFonts w:ascii="Times New Roman" w:hAnsi="Times New Roman" w:cs="Times New Roman"/>
          <w:sz w:val="24"/>
          <w:szCs w:val="24"/>
          <w:highlight w:val="lightGray"/>
        </w:rPr>
        <w:t>siehe Punkte 5 und 6</w:t>
      </w:r>
      <w:r w:rsidR="00157768">
        <w:rPr>
          <w:rFonts w:ascii="Times New Roman" w:hAnsi="Times New Roman" w:cs="Times New Roman"/>
          <w:sz w:val="24"/>
          <w:szCs w:val="24"/>
          <w:highlight w:val="lightGray"/>
        </w:rPr>
        <w:t>)</w:t>
      </w:r>
      <w:r w:rsidRPr="00B43599">
        <w:rPr>
          <w:rFonts w:ascii="Times New Roman" w:hAnsi="Times New Roman" w:cs="Times New Roman"/>
          <w:sz w:val="24"/>
          <w:szCs w:val="24"/>
          <w:highlight w:val="lightGray"/>
        </w:rPr>
        <w:t xml:space="preserve">. </w:t>
      </w:r>
    </w:p>
    <w:p w:rsidR="00832128" w:rsidRPr="007A778C" w:rsidRDefault="00832128" w:rsidP="00B21131">
      <w:pPr>
        <w:autoSpaceDE w:val="0"/>
        <w:autoSpaceDN w:val="0"/>
        <w:adjustRightInd w:val="0"/>
        <w:spacing w:after="0" w:line="240" w:lineRule="auto"/>
        <w:rPr>
          <w:rFonts w:ascii="Times New Roman" w:hAnsi="Times New Roman" w:cs="Times New Roman"/>
          <w:sz w:val="24"/>
          <w:szCs w:val="24"/>
          <w:highlight w:val="lightGray"/>
        </w:rPr>
      </w:pPr>
    </w:p>
    <w:p w:rsidR="00832128" w:rsidRPr="007A778C" w:rsidRDefault="00832128" w:rsidP="00B21131">
      <w:pPr>
        <w:autoSpaceDE w:val="0"/>
        <w:autoSpaceDN w:val="0"/>
        <w:adjustRightInd w:val="0"/>
        <w:spacing w:after="0" w:line="240" w:lineRule="auto"/>
        <w:rPr>
          <w:rFonts w:ascii="Calibri" w:hAnsi="Calibri" w:cs="Calibri"/>
          <w:color w:val="1F497D" w:themeColor="text2"/>
          <w:sz w:val="24"/>
          <w:szCs w:val="24"/>
          <w:highlight w:val="lightGray"/>
        </w:rPr>
      </w:pPr>
    </w:p>
    <w:p w:rsidR="00602F50" w:rsidRPr="006317B0" w:rsidRDefault="00B21131" w:rsidP="00B43599">
      <w:pPr>
        <w:pStyle w:val="Listenabsatz"/>
        <w:numPr>
          <w:ilvl w:val="0"/>
          <w:numId w:val="32"/>
        </w:numPr>
        <w:rPr>
          <w:rFonts w:ascii="Times New Roman" w:hAnsi="Times New Roman" w:cs="Times New Roman"/>
          <w:color w:val="000000" w:themeColor="text1"/>
          <w:sz w:val="24"/>
          <w:szCs w:val="24"/>
          <w:highlight w:val="lightGray"/>
        </w:rPr>
      </w:pPr>
      <w:r w:rsidRPr="00B43599">
        <w:rPr>
          <w:rFonts w:ascii="Times New Roman" w:hAnsi="Times New Roman" w:cs="Times New Roman"/>
          <w:sz w:val="24"/>
          <w:szCs w:val="24"/>
          <w:highlight w:val="lightGray"/>
        </w:rPr>
        <w:t>Die aufschiebende Wirkung gilt jeweils nur für die konkrete, im gegenständlichen Verfahren</w:t>
      </w:r>
      <w:r w:rsidR="00B43599" w:rsidRPr="00B43599">
        <w:rPr>
          <w:rFonts w:ascii="Times New Roman" w:hAnsi="Times New Roman" w:cs="Times New Roman"/>
          <w:sz w:val="24"/>
          <w:szCs w:val="24"/>
          <w:highlight w:val="lightGray"/>
        </w:rPr>
        <w:t xml:space="preserve"> </w:t>
      </w:r>
      <w:r w:rsidRPr="00B43599">
        <w:rPr>
          <w:rFonts w:ascii="Times New Roman" w:hAnsi="Times New Roman" w:cs="Times New Roman"/>
          <w:sz w:val="24"/>
          <w:szCs w:val="24"/>
          <w:highlight w:val="lightGray"/>
        </w:rPr>
        <w:t>zu beurteilende Tatsache. Liegen (auch) andere Gründe für eine Leistungseinstellung wegen</w:t>
      </w:r>
      <w:r w:rsidR="00B43599" w:rsidRPr="00B43599">
        <w:rPr>
          <w:rFonts w:ascii="Times New Roman" w:hAnsi="Times New Roman" w:cs="Times New Roman"/>
          <w:sz w:val="24"/>
          <w:szCs w:val="24"/>
          <w:highlight w:val="lightGray"/>
        </w:rPr>
        <w:t xml:space="preserve"> </w:t>
      </w:r>
      <w:r w:rsidRPr="00B43599">
        <w:rPr>
          <w:rFonts w:ascii="Times New Roman" w:hAnsi="Times New Roman" w:cs="Times New Roman"/>
          <w:sz w:val="24"/>
          <w:szCs w:val="24"/>
          <w:highlight w:val="lightGray"/>
        </w:rPr>
        <w:t>Nichterfüllung der gesetzlichen Voraussetzungen vor, so sind diese von der aufschiebenden</w:t>
      </w:r>
      <w:r w:rsidR="00B43599" w:rsidRPr="00B43599">
        <w:rPr>
          <w:rFonts w:ascii="Times New Roman" w:hAnsi="Times New Roman" w:cs="Times New Roman"/>
          <w:sz w:val="24"/>
          <w:szCs w:val="24"/>
          <w:highlight w:val="lightGray"/>
        </w:rPr>
        <w:t xml:space="preserve"> </w:t>
      </w:r>
      <w:r w:rsidRPr="00B43599">
        <w:rPr>
          <w:rFonts w:ascii="Times New Roman" w:hAnsi="Times New Roman" w:cs="Times New Roman"/>
          <w:sz w:val="24"/>
          <w:szCs w:val="24"/>
          <w:highlight w:val="lightGray"/>
        </w:rPr>
        <w:t xml:space="preserve">Wirkung in einem anderen Verfahren nicht </w:t>
      </w:r>
      <w:r w:rsidRPr="006317B0">
        <w:rPr>
          <w:rFonts w:ascii="Times New Roman" w:hAnsi="Times New Roman" w:cs="Times New Roman"/>
          <w:color w:val="000000" w:themeColor="text1"/>
          <w:sz w:val="24"/>
          <w:szCs w:val="24"/>
          <w:highlight w:val="lightGray"/>
        </w:rPr>
        <w:t>betroffen.</w:t>
      </w:r>
    </w:p>
    <w:p w:rsidR="00B43599" w:rsidRPr="006317B0" w:rsidRDefault="00B43599" w:rsidP="00157768">
      <w:pPr>
        <w:ind w:left="709"/>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t>Kommt z.B</w:t>
      </w:r>
      <w:r w:rsidR="001A2EDA" w:rsidRPr="006317B0">
        <w:rPr>
          <w:rFonts w:ascii="Times New Roman" w:hAnsi="Times New Roman" w:cs="Times New Roman"/>
          <w:color w:val="000000" w:themeColor="text1"/>
          <w:sz w:val="24"/>
          <w:szCs w:val="24"/>
          <w:highlight w:val="lightGray"/>
        </w:rPr>
        <w:t>.</w:t>
      </w:r>
      <w:r w:rsidRPr="006317B0">
        <w:rPr>
          <w:rFonts w:ascii="Times New Roman" w:hAnsi="Times New Roman" w:cs="Times New Roman"/>
          <w:color w:val="000000" w:themeColor="text1"/>
          <w:sz w:val="24"/>
          <w:szCs w:val="24"/>
          <w:highlight w:val="lightGray"/>
        </w:rPr>
        <w:t xml:space="preserve"> einer Sanktion nach § 11 </w:t>
      </w:r>
      <w:proofErr w:type="spellStart"/>
      <w:r w:rsidRPr="006317B0">
        <w:rPr>
          <w:rFonts w:ascii="Times New Roman" w:hAnsi="Times New Roman" w:cs="Times New Roman"/>
          <w:color w:val="000000" w:themeColor="text1"/>
          <w:sz w:val="24"/>
          <w:szCs w:val="24"/>
          <w:highlight w:val="lightGray"/>
        </w:rPr>
        <w:t>AlVG</w:t>
      </w:r>
      <w:proofErr w:type="spellEnd"/>
      <w:r w:rsidRPr="006317B0">
        <w:rPr>
          <w:rFonts w:ascii="Times New Roman" w:hAnsi="Times New Roman" w:cs="Times New Roman"/>
          <w:color w:val="000000" w:themeColor="text1"/>
          <w:sz w:val="24"/>
          <w:szCs w:val="24"/>
          <w:highlight w:val="lightGray"/>
        </w:rPr>
        <w:t xml:space="preserve"> aufschiebende Wirkung zu und besteht in den ersten 10 Tagen der Sanktion ein Ruhen wegen eines Anspruchs auf Urlaubsentgelt, so ist </w:t>
      </w:r>
      <w:r w:rsidR="00157768" w:rsidRPr="006317B0">
        <w:rPr>
          <w:rFonts w:ascii="Times New Roman" w:hAnsi="Times New Roman" w:cs="Times New Roman"/>
          <w:color w:val="000000" w:themeColor="text1"/>
          <w:sz w:val="24"/>
          <w:szCs w:val="24"/>
          <w:highlight w:val="lightGray"/>
        </w:rPr>
        <w:t>die Leistung auf Grundlage der aufschiebenden Wirkung erst ab dem 11 Tag</w:t>
      </w:r>
      <w:r w:rsidR="00B35E1D">
        <w:rPr>
          <w:rFonts w:ascii="Times New Roman" w:hAnsi="Times New Roman" w:cs="Times New Roman"/>
          <w:color w:val="000000" w:themeColor="text1"/>
          <w:sz w:val="24"/>
          <w:szCs w:val="24"/>
          <w:highlight w:val="lightGray"/>
        </w:rPr>
        <w:t xml:space="preserve"> auszubezahlen</w:t>
      </w:r>
      <w:r w:rsidRPr="006317B0">
        <w:rPr>
          <w:rFonts w:ascii="Times New Roman" w:hAnsi="Times New Roman" w:cs="Times New Roman"/>
          <w:color w:val="000000" w:themeColor="text1"/>
          <w:sz w:val="24"/>
          <w:szCs w:val="24"/>
          <w:highlight w:val="lightGray"/>
        </w:rPr>
        <w:t>.</w:t>
      </w:r>
    </w:p>
    <w:p w:rsidR="00B43599" w:rsidRPr="006317B0" w:rsidRDefault="00B43599" w:rsidP="00157768">
      <w:pPr>
        <w:ind w:left="709"/>
        <w:rPr>
          <w:rFonts w:ascii="Times New Roman" w:hAnsi="Times New Roman" w:cs="Times New Roman"/>
          <w:color w:val="000000" w:themeColor="text1"/>
          <w:sz w:val="24"/>
          <w:szCs w:val="24"/>
          <w:highlight w:val="lightGray"/>
        </w:rPr>
      </w:pPr>
      <w:r w:rsidRPr="006317B0">
        <w:rPr>
          <w:rFonts w:ascii="Times New Roman" w:hAnsi="Times New Roman" w:cs="Times New Roman"/>
          <w:color w:val="000000" w:themeColor="text1"/>
          <w:sz w:val="24"/>
          <w:szCs w:val="24"/>
          <w:highlight w:val="lightGray"/>
        </w:rPr>
        <w:t xml:space="preserve">Sanktion § 11 </w:t>
      </w:r>
      <w:proofErr w:type="spellStart"/>
      <w:r w:rsidRPr="006317B0">
        <w:rPr>
          <w:rFonts w:ascii="Times New Roman" w:hAnsi="Times New Roman" w:cs="Times New Roman"/>
          <w:color w:val="000000" w:themeColor="text1"/>
          <w:sz w:val="24"/>
          <w:szCs w:val="24"/>
          <w:highlight w:val="lightGray"/>
        </w:rPr>
        <w:t>AlVG</w:t>
      </w:r>
      <w:proofErr w:type="spellEnd"/>
      <w:r w:rsidRPr="006317B0">
        <w:rPr>
          <w:rFonts w:ascii="Times New Roman" w:hAnsi="Times New Roman" w:cs="Times New Roman"/>
          <w:color w:val="000000" w:themeColor="text1"/>
          <w:sz w:val="24"/>
          <w:szCs w:val="24"/>
          <w:highlight w:val="lightGray"/>
        </w:rPr>
        <w:t xml:space="preserve"> vom 1. bis 28 Februar</w:t>
      </w:r>
      <w:r w:rsidR="00B35E1D">
        <w:rPr>
          <w:rFonts w:ascii="Times New Roman" w:hAnsi="Times New Roman" w:cs="Times New Roman"/>
          <w:color w:val="000000" w:themeColor="text1"/>
          <w:sz w:val="24"/>
          <w:szCs w:val="24"/>
          <w:highlight w:val="lightGray"/>
        </w:rPr>
        <w:t>, die dagegen eingebrachte Beschwerde hat aufschiebende Wirkung</w:t>
      </w:r>
      <w:r w:rsidRPr="006317B0">
        <w:rPr>
          <w:rFonts w:ascii="Times New Roman" w:hAnsi="Times New Roman" w:cs="Times New Roman"/>
          <w:color w:val="000000" w:themeColor="text1"/>
          <w:sz w:val="24"/>
          <w:szCs w:val="24"/>
          <w:highlight w:val="lightGray"/>
        </w:rPr>
        <w:br/>
      </w:r>
      <w:r w:rsidR="00B35E1D">
        <w:rPr>
          <w:rFonts w:ascii="Times New Roman" w:hAnsi="Times New Roman" w:cs="Times New Roman"/>
          <w:color w:val="000000" w:themeColor="text1"/>
          <w:sz w:val="24"/>
          <w:szCs w:val="24"/>
          <w:highlight w:val="lightGray"/>
        </w:rPr>
        <w:t xml:space="preserve">Ruhen wegen </w:t>
      </w:r>
      <w:r w:rsidRPr="006317B0">
        <w:rPr>
          <w:rFonts w:ascii="Times New Roman" w:hAnsi="Times New Roman" w:cs="Times New Roman"/>
          <w:color w:val="000000" w:themeColor="text1"/>
          <w:sz w:val="24"/>
          <w:szCs w:val="24"/>
          <w:highlight w:val="lightGray"/>
        </w:rPr>
        <w:t>UE vom 1. bis 10. Februar</w:t>
      </w:r>
      <w:r w:rsidRPr="006317B0">
        <w:rPr>
          <w:rFonts w:ascii="Times New Roman" w:hAnsi="Times New Roman" w:cs="Times New Roman"/>
          <w:color w:val="000000" w:themeColor="text1"/>
          <w:sz w:val="24"/>
          <w:szCs w:val="24"/>
          <w:highlight w:val="lightGray"/>
        </w:rPr>
        <w:br/>
        <w:t>Auszahlung auf Grund der aufschiebenden Wirkung ab 11.Februar</w:t>
      </w:r>
    </w:p>
    <w:p w:rsidR="00B43599" w:rsidRPr="006317B0" w:rsidRDefault="00B43599" w:rsidP="00B43599">
      <w:pPr>
        <w:rPr>
          <w:rFonts w:ascii="Times New Roman" w:hAnsi="Times New Roman" w:cs="Times New Roman"/>
          <w:color w:val="000000" w:themeColor="text1"/>
          <w:sz w:val="24"/>
          <w:szCs w:val="24"/>
          <w:highlight w:val="lightGray"/>
        </w:rPr>
      </w:pPr>
    </w:p>
    <w:p w:rsidR="00602F50" w:rsidRPr="006317B0" w:rsidRDefault="00B21131" w:rsidP="00B43599">
      <w:pPr>
        <w:pStyle w:val="Listenabsatz"/>
        <w:numPr>
          <w:ilvl w:val="0"/>
          <w:numId w:val="32"/>
        </w:numPr>
        <w:rPr>
          <w:rFonts w:ascii="Times New Roman" w:hAnsi="Times New Roman" w:cs="Times New Roman"/>
          <w:color w:val="000000" w:themeColor="text1"/>
          <w:sz w:val="24"/>
          <w:szCs w:val="24"/>
          <w:highlight w:val="lightGray"/>
        </w:rPr>
      </w:pPr>
      <w:r w:rsidRPr="00251D0E">
        <w:rPr>
          <w:rFonts w:ascii="Times New Roman" w:hAnsi="Times New Roman" w:cs="Times New Roman"/>
          <w:sz w:val="24"/>
          <w:szCs w:val="24"/>
          <w:highlight w:val="lightGray"/>
        </w:rPr>
        <w:t>Wenn für einen Leistungszeitraum mehrere Verfahren wegen unterschiedlicher oder wiederholter</w:t>
      </w:r>
      <w:r w:rsidR="00832128" w:rsidRPr="00251D0E">
        <w:rPr>
          <w:rFonts w:ascii="Times New Roman" w:hAnsi="Times New Roman" w:cs="Times New Roman"/>
          <w:sz w:val="24"/>
          <w:szCs w:val="24"/>
          <w:highlight w:val="lightGray"/>
        </w:rPr>
        <w:t xml:space="preserve"> </w:t>
      </w:r>
      <w:r w:rsidRPr="00251D0E">
        <w:rPr>
          <w:rFonts w:ascii="Times New Roman" w:hAnsi="Times New Roman" w:cs="Times New Roman"/>
          <w:sz w:val="24"/>
          <w:szCs w:val="24"/>
          <w:highlight w:val="lightGray"/>
        </w:rPr>
        <w:t xml:space="preserve">Einstellungsgründe vorliegen, so ist dies, insbesondere bei der </w:t>
      </w:r>
      <w:r w:rsidRPr="00251D0E">
        <w:rPr>
          <w:rFonts w:ascii="Times New Roman" w:hAnsi="Times New Roman" w:cs="Times New Roman"/>
          <w:sz w:val="24"/>
          <w:szCs w:val="24"/>
          <w:highlight w:val="lightGray"/>
        </w:rPr>
        <w:lastRenderedPageBreak/>
        <w:t>Rückforderung, zu</w:t>
      </w:r>
      <w:r w:rsidR="00832128" w:rsidRPr="00251D0E">
        <w:rPr>
          <w:rFonts w:ascii="Times New Roman" w:hAnsi="Times New Roman" w:cs="Times New Roman"/>
          <w:sz w:val="24"/>
          <w:szCs w:val="24"/>
          <w:highlight w:val="lightGray"/>
        </w:rPr>
        <w:t xml:space="preserve"> </w:t>
      </w:r>
      <w:r w:rsidRPr="00251D0E">
        <w:rPr>
          <w:rFonts w:ascii="Times New Roman" w:hAnsi="Times New Roman" w:cs="Times New Roman"/>
          <w:sz w:val="24"/>
          <w:szCs w:val="24"/>
          <w:highlight w:val="lightGray"/>
        </w:rPr>
        <w:t>berücksichtigen.</w:t>
      </w:r>
      <w:r w:rsidR="00B43599" w:rsidRPr="00251D0E">
        <w:rPr>
          <w:rFonts w:ascii="Times New Roman" w:hAnsi="Times New Roman" w:cs="Times New Roman"/>
          <w:sz w:val="24"/>
          <w:szCs w:val="24"/>
          <w:highlight w:val="lightGray"/>
        </w:rPr>
        <w:br/>
      </w:r>
      <w:r w:rsidR="00B43599" w:rsidRPr="006317B0">
        <w:rPr>
          <w:rFonts w:ascii="Times New Roman" w:hAnsi="Times New Roman" w:cs="Times New Roman"/>
          <w:color w:val="000000" w:themeColor="text1"/>
          <w:sz w:val="24"/>
          <w:szCs w:val="24"/>
          <w:highlight w:val="lightGray"/>
        </w:rPr>
        <w:t xml:space="preserve">z.B. </w:t>
      </w:r>
      <w:r w:rsidR="00251D0E" w:rsidRPr="006317B0">
        <w:rPr>
          <w:rFonts w:ascii="Times New Roman" w:hAnsi="Times New Roman" w:cs="Times New Roman"/>
          <w:color w:val="000000" w:themeColor="text1"/>
          <w:sz w:val="24"/>
          <w:szCs w:val="24"/>
          <w:highlight w:val="lightGray"/>
        </w:rPr>
        <w:t>Sanktion nach</w:t>
      </w:r>
      <w:r w:rsidR="00B43599" w:rsidRPr="006317B0">
        <w:rPr>
          <w:rFonts w:ascii="Times New Roman" w:hAnsi="Times New Roman" w:cs="Times New Roman"/>
          <w:color w:val="000000" w:themeColor="text1"/>
          <w:sz w:val="24"/>
          <w:szCs w:val="24"/>
          <w:highlight w:val="lightGray"/>
        </w:rPr>
        <w:t xml:space="preserve"> </w:t>
      </w:r>
      <w:r w:rsidR="00251D0E" w:rsidRPr="006317B0">
        <w:rPr>
          <w:rFonts w:ascii="Times New Roman" w:hAnsi="Times New Roman" w:cs="Times New Roman"/>
          <w:color w:val="000000" w:themeColor="text1"/>
          <w:sz w:val="24"/>
          <w:szCs w:val="24"/>
          <w:highlight w:val="lightGray"/>
        </w:rPr>
        <w:t xml:space="preserve">§ 10 </w:t>
      </w:r>
      <w:proofErr w:type="spellStart"/>
      <w:r w:rsidR="0029772F" w:rsidRPr="006317B0">
        <w:rPr>
          <w:rFonts w:ascii="Times New Roman" w:hAnsi="Times New Roman" w:cs="Times New Roman"/>
          <w:color w:val="000000" w:themeColor="text1"/>
          <w:sz w:val="24"/>
          <w:szCs w:val="24"/>
          <w:highlight w:val="lightGray"/>
        </w:rPr>
        <w:t>AlVG</w:t>
      </w:r>
      <w:proofErr w:type="spellEnd"/>
      <w:r w:rsidR="0029772F" w:rsidRPr="006317B0">
        <w:rPr>
          <w:rFonts w:ascii="Times New Roman" w:hAnsi="Times New Roman" w:cs="Times New Roman"/>
          <w:color w:val="000000" w:themeColor="text1"/>
          <w:sz w:val="24"/>
          <w:szCs w:val="24"/>
          <w:highlight w:val="lightGray"/>
        </w:rPr>
        <w:t xml:space="preserve"> </w:t>
      </w:r>
      <w:r w:rsidR="00251D0E" w:rsidRPr="006317B0">
        <w:rPr>
          <w:rFonts w:ascii="Times New Roman" w:hAnsi="Times New Roman" w:cs="Times New Roman"/>
          <w:color w:val="000000" w:themeColor="text1"/>
          <w:sz w:val="24"/>
          <w:szCs w:val="24"/>
          <w:highlight w:val="lightGray"/>
        </w:rPr>
        <w:t xml:space="preserve">mit </w:t>
      </w:r>
      <w:r w:rsidR="00B43599" w:rsidRPr="006317B0">
        <w:rPr>
          <w:rFonts w:ascii="Times New Roman" w:hAnsi="Times New Roman" w:cs="Times New Roman"/>
          <w:color w:val="000000" w:themeColor="text1"/>
          <w:sz w:val="24"/>
          <w:szCs w:val="24"/>
          <w:highlight w:val="lightGray"/>
        </w:rPr>
        <w:t>1.</w:t>
      </w:r>
      <w:r w:rsidR="00251D0E" w:rsidRPr="006317B0">
        <w:rPr>
          <w:rFonts w:ascii="Times New Roman" w:hAnsi="Times New Roman" w:cs="Times New Roman"/>
          <w:color w:val="000000" w:themeColor="text1"/>
          <w:sz w:val="24"/>
          <w:szCs w:val="24"/>
          <w:highlight w:val="lightGray"/>
        </w:rPr>
        <w:t>4</w:t>
      </w:r>
      <w:proofErr w:type="gramStart"/>
      <w:r w:rsidR="00B35E1D">
        <w:rPr>
          <w:rFonts w:ascii="Times New Roman" w:hAnsi="Times New Roman" w:cs="Times New Roman"/>
          <w:color w:val="000000" w:themeColor="text1"/>
          <w:sz w:val="24"/>
          <w:szCs w:val="24"/>
          <w:highlight w:val="lightGray"/>
        </w:rPr>
        <w:t>.</w:t>
      </w:r>
      <w:proofErr w:type="gramEnd"/>
      <w:r w:rsidR="00B43599" w:rsidRPr="006317B0">
        <w:rPr>
          <w:rFonts w:ascii="Times New Roman" w:hAnsi="Times New Roman" w:cs="Times New Roman"/>
          <w:color w:val="000000" w:themeColor="text1"/>
          <w:sz w:val="24"/>
          <w:szCs w:val="24"/>
          <w:highlight w:val="lightGray"/>
        </w:rPr>
        <w:br/>
      </w:r>
      <w:r w:rsidR="00251D0E" w:rsidRPr="006317B0">
        <w:rPr>
          <w:rFonts w:ascii="Times New Roman" w:hAnsi="Times New Roman" w:cs="Times New Roman"/>
          <w:color w:val="000000" w:themeColor="text1"/>
          <w:sz w:val="24"/>
          <w:szCs w:val="24"/>
          <w:highlight w:val="lightGray"/>
        </w:rPr>
        <w:t>Beschwerde wurde eingebracht – aufschiebende Wirkung wurde im gerichtlichen Eilverfahren zuerkannt</w:t>
      </w:r>
      <w:r w:rsidR="00251D0E" w:rsidRPr="006317B0">
        <w:rPr>
          <w:rFonts w:ascii="Times New Roman" w:hAnsi="Times New Roman" w:cs="Times New Roman"/>
          <w:color w:val="000000" w:themeColor="text1"/>
          <w:sz w:val="24"/>
          <w:szCs w:val="24"/>
          <w:highlight w:val="lightGray"/>
        </w:rPr>
        <w:br/>
        <w:t xml:space="preserve">Neuerliche Sanktion </w:t>
      </w:r>
      <w:r w:rsidR="0029772F" w:rsidRPr="006317B0">
        <w:rPr>
          <w:rFonts w:ascii="Times New Roman" w:hAnsi="Times New Roman" w:cs="Times New Roman"/>
          <w:color w:val="000000" w:themeColor="text1"/>
          <w:sz w:val="24"/>
          <w:szCs w:val="24"/>
          <w:highlight w:val="lightGray"/>
        </w:rPr>
        <w:t>nach</w:t>
      </w:r>
      <w:r w:rsidR="00251D0E" w:rsidRPr="006317B0">
        <w:rPr>
          <w:rFonts w:ascii="Times New Roman" w:hAnsi="Times New Roman" w:cs="Times New Roman"/>
          <w:color w:val="000000" w:themeColor="text1"/>
          <w:sz w:val="24"/>
          <w:szCs w:val="24"/>
          <w:highlight w:val="lightGray"/>
        </w:rPr>
        <w:t xml:space="preserve"> § 10 </w:t>
      </w:r>
      <w:proofErr w:type="spellStart"/>
      <w:r w:rsidR="0029772F" w:rsidRPr="006317B0">
        <w:rPr>
          <w:rFonts w:ascii="Times New Roman" w:hAnsi="Times New Roman" w:cs="Times New Roman"/>
          <w:color w:val="000000" w:themeColor="text1"/>
          <w:sz w:val="24"/>
          <w:szCs w:val="24"/>
          <w:highlight w:val="lightGray"/>
        </w:rPr>
        <w:t>AlVG</w:t>
      </w:r>
      <w:proofErr w:type="spellEnd"/>
      <w:r w:rsidR="0029772F" w:rsidRPr="006317B0">
        <w:rPr>
          <w:rFonts w:ascii="Times New Roman" w:hAnsi="Times New Roman" w:cs="Times New Roman"/>
          <w:color w:val="000000" w:themeColor="text1"/>
          <w:sz w:val="24"/>
          <w:szCs w:val="24"/>
          <w:highlight w:val="lightGray"/>
        </w:rPr>
        <w:t xml:space="preserve"> </w:t>
      </w:r>
      <w:r w:rsidR="00B35E1D">
        <w:rPr>
          <w:rFonts w:ascii="Times New Roman" w:hAnsi="Times New Roman" w:cs="Times New Roman"/>
          <w:color w:val="000000" w:themeColor="text1"/>
          <w:sz w:val="24"/>
          <w:szCs w:val="24"/>
          <w:highlight w:val="lightGray"/>
        </w:rPr>
        <w:t xml:space="preserve">für 8 Wochen </w:t>
      </w:r>
      <w:r w:rsidR="0029772F" w:rsidRPr="006317B0">
        <w:rPr>
          <w:rFonts w:ascii="Times New Roman" w:hAnsi="Times New Roman" w:cs="Times New Roman"/>
          <w:color w:val="000000" w:themeColor="text1"/>
          <w:sz w:val="24"/>
          <w:szCs w:val="24"/>
          <w:highlight w:val="lightGray"/>
        </w:rPr>
        <w:t xml:space="preserve">mit </w:t>
      </w:r>
      <w:r w:rsidR="00251D0E" w:rsidRPr="006317B0">
        <w:rPr>
          <w:rFonts w:ascii="Times New Roman" w:hAnsi="Times New Roman" w:cs="Times New Roman"/>
          <w:color w:val="000000" w:themeColor="text1"/>
          <w:sz w:val="24"/>
          <w:szCs w:val="24"/>
          <w:highlight w:val="lightGray"/>
        </w:rPr>
        <w:t>20.5.</w:t>
      </w:r>
      <w:r w:rsidR="00251D0E" w:rsidRPr="006317B0">
        <w:rPr>
          <w:rFonts w:ascii="Times New Roman" w:hAnsi="Times New Roman" w:cs="Times New Roman"/>
          <w:color w:val="000000" w:themeColor="text1"/>
          <w:sz w:val="24"/>
          <w:szCs w:val="24"/>
          <w:highlight w:val="lightGray"/>
        </w:rPr>
        <w:br/>
      </w:r>
      <w:r w:rsidR="0029772F" w:rsidRPr="006317B0">
        <w:rPr>
          <w:rFonts w:ascii="Times New Roman" w:hAnsi="Times New Roman" w:cs="Times New Roman"/>
          <w:color w:val="000000" w:themeColor="text1"/>
          <w:sz w:val="24"/>
          <w:szCs w:val="24"/>
          <w:highlight w:val="lightGray"/>
        </w:rPr>
        <w:t xml:space="preserve">Neuerlich wurde </w:t>
      </w:r>
      <w:r w:rsidR="00251D0E" w:rsidRPr="006317B0">
        <w:rPr>
          <w:rFonts w:ascii="Times New Roman" w:hAnsi="Times New Roman" w:cs="Times New Roman"/>
          <w:color w:val="000000" w:themeColor="text1"/>
          <w:sz w:val="24"/>
          <w:szCs w:val="24"/>
          <w:highlight w:val="lightGray"/>
        </w:rPr>
        <w:t xml:space="preserve">Beschwerde eingebracht – aufschiebende Wirkung wurde im gerichtlichen Eilverfahren </w:t>
      </w:r>
      <w:r w:rsidR="0029772F" w:rsidRPr="006317B0">
        <w:rPr>
          <w:rFonts w:ascii="Times New Roman" w:hAnsi="Times New Roman" w:cs="Times New Roman"/>
          <w:color w:val="000000" w:themeColor="text1"/>
          <w:sz w:val="24"/>
          <w:szCs w:val="24"/>
          <w:highlight w:val="lightGray"/>
        </w:rPr>
        <w:t xml:space="preserve">wiederum </w:t>
      </w:r>
      <w:r w:rsidR="00251D0E" w:rsidRPr="006317B0">
        <w:rPr>
          <w:rFonts w:ascii="Times New Roman" w:hAnsi="Times New Roman" w:cs="Times New Roman"/>
          <w:color w:val="000000" w:themeColor="text1"/>
          <w:sz w:val="24"/>
          <w:szCs w:val="24"/>
          <w:highlight w:val="lightGray"/>
        </w:rPr>
        <w:t>zuerkannt</w:t>
      </w:r>
      <w:r w:rsidR="00251D0E" w:rsidRPr="006317B0">
        <w:rPr>
          <w:rFonts w:ascii="Times New Roman" w:hAnsi="Times New Roman" w:cs="Times New Roman"/>
          <w:color w:val="000000" w:themeColor="text1"/>
          <w:sz w:val="24"/>
          <w:szCs w:val="24"/>
          <w:highlight w:val="lightGray"/>
        </w:rPr>
        <w:br/>
      </w:r>
      <w:r w:rsidR="0029772F" w:rsidRPr="006317B0">
        <w:rPr>
          <w:rFonts w:ascii="Times New Roman" w:hAnsi="Times New Roman" w:cs="Times New Roman"/>
          <w:color w:val="000000" w:themeColor="text1"/>
          <w:sz w:val="24"/>
          <w:szCs w:val="24"/>
          <w:highlight w:val="lightGray"/>
        </w:rPr>
        <w:t>Mit 10.7. endet das Verfahren über die erste Sanktion mit Erkenntnis des Gerichts – die Sanktion besteht zu</w:t>
      </w:r>
      <w:r w:rsidR="00B35E1D">
        <w:rPr>
          <w:rFonts w:ascii="Times New Roman" w:hAnsi="Times New Roman" w:cs="Times New Roman"/>
          <w:color w:val="000000" w:themeColor="text1"/>
          <w:sz w:val="24"/>
          <w:szCs w:val="24"/>
          <w:highlight w:val="lightGray"/>
        </w:rPr>
        <w:t xml:space="preserve"> R</w:t>
      </w:r>
      <w:r w:rsidR="0029772F" w:rsidRPr="006317B0">
        <w:rPr>
          <w:rFonts w:ascii="Times New Roman" w:hAnsi="Times New Roman" w:cs="Times New Roman"/>
          <w:color w:val="000000" w:themeColor="text1"/>
          <w:sz w:val="24"/>
          <w:szCs w:val="24"/>
          <w:highlight w:val="lightGray"/>
        </w:rPr>
        <w:t xml:space="preserve">echt. </w:t>
      </w:r>
      <w:r w:rsidR="00251D0E" w:rsidRPr="006317B0">
        <w:rPr>
          <w:rFonts w:ascii="Times New Roman" w:hAnsi="Times New Roman" w:cs="Times New Roman"/>
          <w:color w:val="000000" w:themeColor="text1"/>
          <w:sz w:val="24"/>
          <w:szCs w:val="24"/>
          <w:highlight w:val="lightGray"/>
        </w:rPr>
        <w:br/>
      </w:r>
      <w:proofErr w:type="spellStart"/>
      <w:r w:rsidR="0029772F" w:rsidRPr="006317B0">
        <w:rPr>
          <w:rFonts w:ascii="Times New Roman" w:hAnsi="Times New Roman" w:cs="Times New Roman"/>
          <w:color w:val="000000" w:themeColor="text1"/>
          <w:sz w:val="24"/>
          <w:szCs w:val="24"/>
          <w:highlight w:val="lightGray"/>
        </w:rPr>
        <w:t>Rückzufordern</w:t>
      </w:r>
      <w:proofErr w:type="spellEnd"/>
      <w:r w:rsidR="0029772F" w:rsidRPr="006317B0">
        <w:rPr>
          <w:rFonts w:ascii="Times New Roman" w:hAnsi="Times New Roman" w:cs="Times New Roman"/>
          <w:color w:val="000000" w:themeColor="text1"/>
          <w:sz w:val="24"/>
          <w:szCs w:val="24"/>
          <w:highlight w:val="lightGray"/>
        </w:rPr>
        <w:t xml:space="preserve"> ist </w:t>
      </w:r>
      <w:r w:rsidR="00B35E1D">
        <w:rPr>
          <w:rFonts w:ascii="Times New Roman" w:hAnsi="Times New Roman" w:cs="Times New Roman"/>
          <w:color w:val="000000" w:themeColor="text1"/>
          <w:sz w:val="24"/>
          <w:szCs w:val="24"/>
          <w:highlight w:val="lightGray"/>
        </w:rPr>
        <w:t xml:space="preserve">wegen der noch offenen zweiten Entscheidung im zweiten Verfahren </w:t>
      </w:r>
      <w:r w:rsidR="0029772F" w:rsidRPr="006317B0">
        <w:rPr>
          <w:rFonts w:ascii="Times New Roman" w:hAnsi="Times New Roman" w:cs="Times New Roman"/>
          <w:color w:val="000000" w:themeColor="text1"/>
          <w:sz w:val="24"/>
          <w:szCs w:val="24"/>
          <w:highlight w:val="lightGray"/>
        </w:rPr>
        <w:t>lediglich der Zeitraum 1.4. bis 12.5.</w:t>
      </w:r>
      <w:r w:rsidR="007C3720" w:rsidRPr="006317B0">
        <w:rPr>
          <w:rFonts w:ascii="Times New Roman" w:hAnsi="Times New Roman" w:cs="Times New Roman"/>
          <w:color w:val="000000" w:themeColor="text1"/>
          <w:sz w:val="24"/>
          <w:szCs w:val="24"/>
          <w:highlight w:val="lightGray"/>
        </w:rPr>
        <w:t xml:space="preserve"> </w:t>
      </w:r>
      <w:r w:rsidR="00B43599" w:rsidRPr="006317B0">
        <w:rPr>
          <w:rFonts w:ascii="Times New Roman" w:hAnsi="Times New Roman" w:cs="Times New Roman"/>
          <w:color w:val="000000" w:themeColor="text1"/>
          <w:sz w:val="24"/>
          <w:szCs w:val="24"/>
          <w:highlight w:val="lightGray"/>
        </w:rPr>
        <w:br/>
      </w:r>
    </w:p>
    <w:p w:rsidR="00B22E4F" w:rsidRPr="00B21131" w:rsidRDefault="00B22E4F" w:rsidP="003125D5">
      <w:pPr>
        <w:rPr>
          <w:rFonts w:ascii="Times New Roman" w:hAnsi="Times New Roman" w:cs="Times New Roman"/>
          <w:color w:val="1F497D" w:themeColor="text2"/>
          <w:sz w:val="24"/>
          <w:szCs w:val="24"/>
        </w:rPr>
      </w:pPr>
    </w:p>
    <w:p w:rsidR="00383FFD" w:rsidRDefault="00383FF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br w:type="page"/>
      </w:r>
    </w:p>
    <w:p w:rsidR="00630DA1" w:rsidRDefault="00630DA1" w:rsidP="000B5CB9">
      <w:pPr>
        <w:pStyle w:val="berschrift1"/>
      </w:pPr>
      <w:bookmarkStart w:id="10" w:name="_Toc410658559"/>
      <w:r w:rsidRPr="00630DA1">
        <w:lastRenderedPageBreak/>
        <w:t>Was ist bei der Bearbeitung der Beschwerden in der Applikation ALV 2.Instanz zu beachten?</w:t>
      </w:r>
      <w:bookmarkEnd w:id="10"/>
    </w:p>
    <w:p w:rsidR="00E05CF2" w:rsidRPr="00630DA1" w:rsidRDefault="00E05CF2" w:rsidP="00630DA1">
      <w:pPr>
        <w:rPr>
          <w:rFonts w:ascii="Times New Roman" w:hAnsi="Times New Roman" w:cs="Times New Roman"/>
          <w:b/>
          <w:sz w:val="24"/>
          <w:szCs w:val="24"/>
        </w:rPr>
      </w:pPr>
    </w:p>
    <w:p w:rsidR="00630DA1" w:rsidRDefault="00C67176" w:rsidP="00630DA1">
      <w:r w:rsidRPr="00630DA1">
        <w:rPr>
          <w:rFonts w:ascii="Times New Roman" w:hAnsi="Times New Roman" w:cs="Times New Roman"/>
          <w:sz w:val="24"/>
          <w:szCs w:val="24"/>
        </w:rPr>
        <w:t xml:space="preserve">Derzeit werden mit dem EDV-Auftragnehmer entsprechende Möglichkeiten analysiert, wie die Applikation ALV 2.Instanz angepasst werden kann, damit das </w:t>
      </w:r>
      <w:proofErr w:type="spellStart"/>
      <w:r>
        <w:rPr>
          <w:rFonts w:ascii="Times New Roman" w:hAnsi="Times New Roman" w:cs="Times New Roman"/>
          <w:sz w:val="24"/>
          <w:szCs w:val="24"/>
        </w:rPr>
        <w:t>ggst</w:t>
      </w:r>
      <w:proofErr w:type="spellEnd"/>
      <w:r>
        <w:rPr>
          <w:rFonts w:ascii="Times New Roman" w:hAnsi="Times New Roman" w:cs="Times New Roman"/>
          <w:sz w:val="24"/>
          <w:szCs w:val="24"/>
        </w:rPr>
        <w:t>.</w:t>
      </w:r>
      <w:r w:rsidRPr="00630DA1">
        <w:rPr>
          <w:rFonts w:ascii="Times New Roman" w:hAnsi="Times New Roman" w:cs="Times New Roman"/>
          <w:sz w:val="24"/>
          <w:szCs w:val="24"/>
        </w:rPr>
        <w:t xml:space="preserve"> Verfahren </w:t>
      </w:r>
      <w:r>
        <w:rPr>
          <w:rFonts w:ascii="Times New Roman" w:hAnsi="Times New Roman" w:cs="Times New Roman"/>
          <w:sz w:val="24"/>
          <w:szCs w:val="24"/>
        </w:rPr>
        <w:t xml:space="preserve">in der Applikation ALV 2.Instanz korrekt und </w:t>
      </w:r>
      <w:r w:rsidRPr="00630DA1">
        <w:rPr>
          <w:rFonts w:ascii="Times New Roman" w:hAnsi="Times New Roman" w:cs="Times New Roman"/>
          <w:sz w:val="24"/>
          <w:szCs w:val="24"/>
        </w:rPr>
        <w:t>einfach durchgeführt und abgebildet werden kann.</w:t>
      </w:r>
      <w:r>
        <w:rPr>
          <w:rFonts w:ascii="Times New Roman" w:hAnsi="Times New Roman" w:cs="Times New Roman"/>
          <w:sz w:val="24"/>
          <w:szCs w:val="24"/>
        </w:rPr>
        <w:t xml:space="preserve"> Dabei wird versucht, die erforderlichen EDV-Anpassungen </w:t>
      </w:r>
      <w:r w:rsidRPr="000F2321">
        <w:rPr>
          <w:rFonts w:ascii="Times New Roman" w:hAnsi="Times New Roman" w:cs="Times New Roman"/>
          <w:b/>
          <w:sz w:val="24"/>
          <w:szCs w:val="24"/>
        </w:rPr>
        <w:t>mit 16.3.2015</w:t>
      </w:r>
      <w:r>
        <w:rPr>
          <w:rFonts w:ascii="Times New Roman" w:hAnsi="Times New Roman" w:cs="Times New Roman"/>
          <w:sz w:val="24"/>
          <w:szCs w:val="24"/>
        </w:rPr>
        <w:t xml:space="preserve"> im Produktionsbetrieb zur Verfügung zu stellen.</w:t>
      </w:r>
      <w:r w:rsidR="00F64BC7">
        <w:rPr>
          <w:rFonts w:ascii="Times New Roman" w:hAnsi="Times New Roman" w:cs="Times New Roman"/>
          <w:sz w:val="24"/>
          <w:szCs w:val="24"/>
        </w:rPr>
        <w:t xml:space="preserve"> Über die vorgenommenen EDV-Änderungen und die dann erforderlichen Bedienungsschritte wird zu seinem späteren Zeitpunkt (</w:t>
      </w:r>
      <w:r w:rsidR="000D1C09">
        <w:rPr>
          <w:rFonts w:ascii="Times New Roman" w:hAnsi="Times New Roman" w:cs="Times New Roman"/>
          <w:sz w:val="24"/>
          <w:szCs w:val="24"/>
        </w:rPr>
        <w:t xml:space="preserve">voraussichtlich </w:t>
      </w:r>
      <w:r w:rsidR="00F64BC7">
        <w:rPr>
          <w:rFonts w:ascii="Times New Roman" w:hAnsi="Times New Roman" w:cs="Times New Roman"/>
          <w:sz w:val="24"/>
          <w:szCs w:val="24"/>
        </w:rPr>
        <w:t>Anfang März 2015) gesondert informiert.</w:t>
      </w:r>
    </w:p>
    <w:p w:rsidR="00C67176" w:rsidRPr="00FD2669" w:rsidRDefault="00F64BC7" w:rsidP="00630DA1">
      <w:pPr>
        <w:rPr>
          <w:rFonts w:ascii="Times New Roman" w:hAnsi="Times New Roman" w:cs="Times New Roman"/>
          <w:b/>
          <w:sz w:val="24"/>
          <w:szCs w:val="24"/>
        </w:rPr>
      </w:pPr>
      <w:r w:rsidRPr="00FD2669">
        <w:rPr>
          <w:rFonts w:ascii="Times New Roman" w:hAnsi="Times New Roman" w:cs="Times New Roman"/>
          <w:b/>
          <w:sz w:val="24"/>
          <w:szCs w:val="24"/>
        </w:rPr>
        <w:t>Bis dahin</w:t>
      </w:r>
      <w:r w:rsidR="00C67176" w:rsidRPr="00FD2669">
        <w:rPr>
          <w:rFonts w:ascii="Times New Roman" w:hAnsi="Times New Roman" w:cs="Times New Roman"/>
          <w:b/>
          <w:sz w:val="24"/>
          <w:szCs w:val="24"/>
        </w:rPr>
        <w:t xml:space="preserve"> sind folgende Eingabeschritte in der Applikation ALV 2.Instanz zu veranlassen.</w:t>
      </w:r>
    </w:p>
    <w:p w:rsidR="000D1C09" w:rsidRDefault="000D1C09" w:rsidP="00630DA1">
      <w:pPr>
        <w:rPr>
          <w:rFonts w:ascii="Times New Roman" w:hAnsi="Times New Roman" w:cs="Times New Roman"/>
          <w:sz w:val="24"/>
          <w:szCs w:val="24"/>
        </w:rPr>
      </w:pPr>
      <w:r>
        <w:rPr>
          <w:rFonts w:ascii="Times New Roman" w:hAnsi="Times New Roman" w:cs="Times New Roman"/>
          <w:sz w:val="24"/>
          <w:szCs w:val="24"/>
        </w:rPr>
        <w:t>Bei Einlagen einer Beschwerde zu einem Bescheid, der ab</w:t>
      </w:r>
      <w:r w:rsidR="00C67176">
        <w:rPr>
          <w:rFonts w:ascii="Times New Roman" w:hAnsi="Times New Roman" w:cs="Times New Roman"/>
          <w:sz w:val="24"/>
          <w:szCs w:val="24"/>
        </w:rPr>
        <w:t xml:space="preserve"> dem Zeitpunkt der Änderungen der TNB-Texte im BRZ (siehe dazu die Beschreibungen </w:t>
      </w:r>
      <w:r w:rsidR="00FD2669">
        <w:rPr>
          <w:rFonts w:ascii="Times New Roman" w:hAnsi="Times New Roman" w:cs="Times New Roman"/>
          <w:sz w:val="24"/>
          <w:szCs w:val="24"/>
        </w:rPr>
        <w:t>unter Punkt 3</w:t>
      </w:r>
      <w:r w:rsidR="00C67176">
        <w:rPr>
          <w:rFonts w:ascii="Times New Roman" w:hAnsi="Times New Roman" w:cs="Times New Roman"/>
          <w:sz w:val="24"/>
          <w:szCs w:val="24"/>
        </w:rPr>
        <w:t xml:space="preserve"> „</w:t>
      </w:r>
      <w:r w:rsidR="00C67176" w:rsidRPr="000F2321">
        <w:rPr>
          <w:rFonts w:ascii="Times New Roman" w:hAnsi="Times New Roman" w:cs="Times New Roman"/>
          <w:b/>
          <w:sz w:val="24"/>
          <w:szCs w:val="24"/>
        </w:rPr>
        <w:t>Umsetzungsschritt 2</w:t>
      </w:r>
      <w:r w:rsidR="00FD2669">
        <w:rPr>
          <w:rFonts w:ascii="Times New Roman" w:hAnsi="Times New Roman" w:cs="Times New Roman"/>
          <w:b/>
          <w:sz w:val="24"/>
          <w:szCs w:val="24"/>
        </w:rPr>
        <w:t xml:space="preserve"> und 3</w:t>
      </w:r>
      <w:r w:rsidR="00C67176">
        <w:rPr>
          <w:rFonts w:ascii="Times New Roman" w:hAnsi="Times New Roman" w:cs="Times New Roman"/>
          <w:sz w:val="24"/>
          <w:szCs w:val="24"/>
        </w:rPr>
        <w:t xml:space="preserve">“) </w:t>
      </w:r>
      <w:r>
        <w:rPr>
          <w:rFonts w:ascii="Times New Roman" w:hAnsi="Times New Roman" w:cs="Times New Roman"/>
          <w:sz w:val="24"/>
          <w:szCs w:val="24"/>
        </w:rPr>
        <w:t xml:space="preserve">erstellt wurde, bei dem auch </w:t>
      </w:r>
      <w:r w:rsidR="001F1B39">
        <w:rPr>
          <w:rFonts w:ascii="Times New Roman" w:hAnsi="Times New Roman" w:cs="Times New Roman"/>
          <w:sz w:val="24"/>
          <w:szCs w:val="24"/>
        </w:rPr>
        <w:t>gegen</w:t>
      </w:r>
      <w:r>
        <w:rPr>
          <w:rFonts w:ascii="Times New Roman" w:hAnsi="Times New Roman" w:cs="Times New Roman"/>
          <w:sz w:val="24"/>
          <w:szCs w:val="24"/>
        </w:rPr>
        <w:t xml:space="preserve"> den Ausschluss der aufschiebenden Wirkung vorgegangen wird, ist der Fall unverzüglich über die elektronische Schnittstelle zur Entscheidung über die aufschiebende Wirkung an das Gericht zu übermitteln</w:t>
      </w:r>
      <w:r w:rsidR="001A2EDA">
        <w:rPr>
          <w:rFonts w:ascii="Times New Roman" w:hAnsi="Times New Roman" w:cs="Times New Roman"/>
          <w:sz w:val="24"/>
          <w:szCs w:val="24"/>
        </w:rPr>
        <w:t xml:space="preserve"> („Eilverfahren“)</w:t>
      </w:r>
      <w:r w:rsidR="001F1B39">
        <w:rPr>
          <w:rFonts w:ascii="Times New Roman" w:hAnsi="Times New Roman" w:cs="Times New Roman"/>
          <w:sz w:val="24"/>
          <w:szCs w:val="24"/>
        </w:rPr>
        <w:t xml:space="preserve"> – siehe</w:t>
      </w:r>
      <w:r w:rsidR="00FD2669">
        <w:rPr>
          <w:rFonts w:ascii="Times New Roman" w:hAnsi="Times New Roman" w:cs="Times New Roman"/>
          <w:sz w:val="24"/>
          <w:szCs w:val="24"/>
        </w:rPr>
        <w:t xml:space="preserve"> dazu </w:t>
      </w:r>
      <w:r w:rsidR="001F1B39">
        <w:rPr>
          <w:rFonts w:ascii="Times New Roman" w:hAnsi="Times New Roman" w:cs="Times New Roman"/>
          <w:sz w:val="24"/>
          <w:szCs w:val="24"/>
        </w:rPr>
        <w:t>auch die</w:t>
      </w:r>
      <w:r w:rsidR="00FD2669">
        <w:rPr>
          <w:rFonts w:ascii="Times New Roman" w:hAnsi="Times New Roman" w:cs="Times New Roman"/>
          <w:sz w:val="24"/>
          <w:szCs w:val="24"/>
        </w:rPr>
        <w:t xml:space="preserve"> zuvor beschriebenen </w:t>
      </w:r>
      <w:r>
        <w:rPr>
          <w:rFonts w:ascii="Times New Roman" w:hAnsi="Times New Roman" w:cs="Times New Roman"/>
          <w:sz w:val="24"/>
          <w:szCs w:val="24"/>
        </w:rPr>
        <w:t>Ablaufanweisungen.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Mit der Übermittlung des Falles an das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 zur Entscheidung über die aufschiebende Wirkung, wechselt der Status der Beschwerde in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w:t>
      </w:r>
      <w:r w:rsidR="000D1C09">
        <w:rPr>
          <w:rFonts w:ascii="Times New Roman" w:hAnsi="Times New Roman" w:cs="Times New Roman"/>
          <w:sz w:val="24"/>
          <w:szCs w:val="24"/>
        </w:rPr>
        <w:t>da</w:t>
      </w:r>
      <w:r w:rsidR="000D1C09" w:rsidRPr="00630DA1">
        <w:rPr>
          <w:rFonts w:ascii="Times New Roman" w:hAnsi="Times New Roman" w:cs="Times New Roman"/>
          <w:sz w:val="24"/>
          <w:szCs w:val="24"/>
        </w:rPr>
        <w:t xml:space="preserve"> </w:t>
      </w:r>
      <w:r w:rsidR="001F1B39">
        <w:rPr>
          <w:rFonts w:ascii="Times New Roman" w:hAnsi="Times New Roman" w:cs="Times New Roman"/>
          <w:sz w:val="24"/>
          <w:szCs w:val="24"/>
        </w:rPr>
        <w:t>die</w:t>
      </w:r>
      <w:r w:rsidRPr="00630DA1">
        <w:rPr>
          <w:rFonts w:ascii="Times New Roman" w:hAnsi="Times New Roman" w:cs="Times New Roman"/>
          <w:sz w:val="24"/>
          <w:szCs w:val="24"/>
        </w:rPr>
        <w:t xml:space="preserve"> Applikation nicht untersche</w:t>
      </w:r>
      <w:r w:rsidR="001F1B39">
        <w:rPr>
          <w:rFonts w:ascii="Times New Roman" w:hAnsi="Times New Roman" w:cs="Times New Roman"/>
          <w:sz w:val="24"/>
          <w:szCs w:val="24"/>
        </w:rPr>
        <w:t>i</w:t>
      </w:r>
      <w:r w:rsidRPr="00630DA1">
        <w:rPr>
          <w:rFonts w:ascii="Times New Roman" w:hAnsi="Times New Roman" w:cs="Times New Roman"/>
          <w:sz w:val="24"/>
          <w:szCs w:val="24"/>
        </w:rPr>
        <w:t xml:space="preserve">den kann, ob der Fall ausschließlich zur Entscheidung über die aufschiebende Wirkung oder für eine gesamtinhaltliche Entscheidung an das Gericht übermittelt wird. Allerdings kann die Beschwerde auch im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weiter bearbeitet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Sobald eine Entscheidung vom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 zur aufschiebenden Wirkung beim AMS einlangt, ist diese im Fenster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 in der Feldgruppe „Aufschiebende Wirkung durch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entsprechend zu dokumentieren.</w:t>
      </w:r>
    </w:p>
    <w:p w:rsidR="00630DA1" w:rsidRPr="00630DA1" w:rsidRDefault="000D1C09" w:rsidP="00630DA1">
      <w:pPr>
        <w:rPr>
          <w:rFonts w:ascii="Times New Roman" w:hAnsi="Times New Roman" w:cs="Times New Roman"/>
          <w:sz w:val="24"/>
          <w:szCs w:val="24"/>
        </w:rPr>
      </w:pPr>
      <w:r>
        <w:rPr>
          <w:rFonts w:ascii="Times New Roman" w:hAnsi="Times New Roman" w:cs="Times New Roman"/>
          <w:sz w:val="24"/>
          <w:szCs w:val="24"/>
        </w:rPr>
        <w:t>Wurde</w:t>
      </w:r>
      <w:r w:rsidRPr="00630DA1">
        <w:rPr>
          <w:rFonts w:ascii="Times New Roman" w:hAnsi="Times New Roman" w:cs="Times New Roman"/>
          <w:sz w:val="24"/>
          <w:szCs w:val="24"/>
        </w:rPr>
        <w:t xml:space="preserve"> von der LGS </w:t>
      </w:r>
      <w:r w:rsidR="00630DA1" w:rsidRPr="00630DA1">
        <w:rPr>
          <w:rFonts w:ascii="Times New Roman" w:hAnsi="Times New Roman" w:cs="Times New Roman"/>
          <w:sz w:val="24"/>
          <w:szCs w:val="24"/>
        </w:rPr>
        <w:t xml:space="preserve">über die Beschwerde mittels Beschwerdevorentscheidung entschieden, sind die entsprechenden Eintragungen in der Applikation ALV 2.Instanz wie bisher durchzuführen – wie </w:t>
      </w:r>
      <w:r w:rsidR="00FD2669">
        <w:rPr>
          <w:rFonts w:ascii="Times New Roman" w:hAnsi="Times New Roman" w:cs="Times New Roman"/>
          <w:sz w:val="24"/>
          <w:szCs w:val="24"/>
        </w:rPr>
        <w:t xml:space="preserve">z.B. </w:t>
      </w:r>
      <w:r w:rsidR="00630DA1" w:rsidRPr="00630DA1">
        <w:rPr>
          <w:rFonts w:ascii="Times New Roman" w:hAnsi="Times New Roman" w:cs="Times New Roman"/>
          <w:sz w:val="24"/>
          <w:szCs w:val="24"/>
        </w:rPr>
        <w:t>Eintragungen des BV-Ausgangsdatum und der inhaltlichen AMS-Entscheidung in die dafür vorgesehen Eingabefelder im Startfenster „</w:t>
      </w:r>
      <w:proofErr w:type="spellStart"/>
      <w:r w:rsidR="00630DA1" w:rsidRPr="00630DA1">
        <w:rPr>
          <w:rFonts w:ascii="Times New Roman" w:hAnsi="Times New Roman" w:cs="Times New Roman"/>
          <w:sz w:val="24"/>
          <w:szCs w:val="24"/>
        </w:rPr>
        <w:t>BVwG</w:t>
      </w:r>
      <w:proofErr w:type="spellEnd"/>
      <w:r w:rsidR="00630DA1" w:rsidRPr="00630DA1">
        <w:rPr>
          <w:rFonts w:ascii="Times New Roman" w:hAnsi="Times New Roman" w:cs="Times New Roman"/>
          <w:sz w:val="24"/>
          <w:szCs w:val="24"/>
        </w:rPr>
        <w:t xml:space="preserve">-Beschwerde“.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Da allerdings der Workflow bereits den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führt, bewirkt die Eingabe eines Datums im Feld „BV-Ausgang“ keinen weiteren Statuswechsel mehr. Ohne weitere EDV-Eingaben würde dieser Fall auch weiterhin im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in der Auftragsliste bleiben, obwohl das AMS die Bearbeitung der Beschwerde bereits abgeschlossen hat.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Damit dieser Fall nun in die Archivliste wechselt, </w:t>
      </w:r>
      <w:r w:rsidR="00CC27A4">
        <w:rPr>
          <w:rFonts w:ascii="Times New Roman" w:hAnsi="Times New Roman" w:cs="Times New Roman"/>
          <w:sz w:val="24"/>
          <w:szCs w:val="24"/>
        </w:rPr>
        <w:t>müssen</w:t>
      </w:r>
      <w:r w:rsidR="00CC27A4" w:rsidRPr="00630DA1">
        <w:rPr>
          <w:rFonts w:ascii="Times New Roman" w:hAnsi="Times New Roman" w:cs="Times New Roman"/>
          <w:sz w:val="24"/>
          <w:szCs w:val="24"/>
        </w:rPr>
        <w:t xml:space="preserve"> </w:t>
      </w:r>
      <w:r w:rsidR="00CC27A4">
        <w:rPr>
          <w:rFonts w:ascii="Times New Roman" w:hAnsi="Times New Roman" w:cs="Times New Roman"/>
          <w:sz w:val="24"/>
          <w:szCs w:val="24"/>
        </w:rPr>
        <w:t>im</w:t>
      </w:r>
      <w:r w:rsidRPr="00630DA1">
        <w:rPr>
          <w:rFonts w:ascii="Times New Roman" w:hAnsi="Times New Roman" w:cs="Times New Roman"/>
          <w:sz w:val="24"/>
          <w:szCs w:val="24"/>
        </w:rPr>
        <w:t xml:space="preserve"> Fenster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 in der Feldgruppe „Daten zu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-Verfahren“ in den Feldern </w:t>
      </w:r>
    </w:p>
    <w:p w:rsidR="00630DA1" w:rsidRPr="00630DA1" w:rsidRDefault="00630DA1" w:rsidP="00630DA1">
      <w:pPr>
        <w:numPr>
          <w:ilvl w:val="0"/>
          <w:numId w:val="22"/>
        </w:numPr>
        <w:rPr>
          <w:rFonts w:ascii="Times New Roman" w:hAnsi="Times New Roman" w:cs="Times New Roman"/>
          <w:sz w:val="24"/>
          <w:szCs w:val="24"/>
        </w:rPr>
      </w:pPr>
      <w:r w:rsidRPr="00630DA1">
        <w:rPr>
          <w:rFonts w:ascii="Times New Roman" w:hAnsi="Times New Roman" w:cs="Times New Roman"/>
          <w:sz w:val="24"/>
          <w:szCs w:val="24"/>
        </w:rPr>
        <w:t xml:space="preserve">„Eingang der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-Entscheidung“,</w:t>
      </w:r>
    </w:p>
    <w:p w:rsidR="00630DA1" w:rsidRPr="00630DA1" w:rsidRDefault="00630DA1" w:rsidP="00630DA1">
      <w:pPr>
        <w:numPr>
          <w:ilvl w:val="0"/>
          <w:numId w:val="22"/>
        </w:numPr>
        <w:rPr>
          <w:rFonts w:ascii="Times New Roman" w:hAnsi="Times New Roman" w:cs="Times New Roman"/>
          <w:sz w:val="24"/>
          <w:szCs w:val="24"/>
        </w:rPr>
      </w:pPr>
      <w:r w:rsidRPr="00630DA1">
        <w:rPr>
          <w:rFonts w:ascii="Times New Roman" w:hAnsi="Times New Roman" w:cs="Times New Roman"/>
          <w:sz w:val="24"/>
          <w:szCs w:val="24"/>
        </w:rPr>
        <w:lastRenderedPageBreak/>
        <w:t>„</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-Entscheidung“,</w:t>
      </w:r>
    </w:p>
    <w:p w:rsidR="00630DA1" w:rsidRPr="00630DA1" w:rsidRDefault="00630DA1" w:rsidP="00630DA1">
      <w:pPr>
        <w:numPr>
          <w:ilvl w:val="0"/>
          <w:numId w:val="22"/>
        </w:numPr>
        <w:rPr>
          <w:rFonts w:ascii="Times New Roman" w:hAnsi="Times New Roman" w:cs="Times New Roman"/>
          <w:sz w:val="24"/>
          <w:szCs w:val="24"/>
        </w:rPr>
      </w:pPr>
      <w:r w:rsidRPr="00630DA1">
        <w:rPr>
          <w:rFonts w:ascii="Times New Roman" w:hAnsi="Times New Roman" w:cs="Times New Roman"/>
          <w:sz w:val="24"/>
          <w:szCs w:val="24"/>
        </w:rPr>
        <w:t>„</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-Entscheidungsbegründung“ und </w:t>
      </w:r>
    </w:p>
    <w:p w:rsidR="00630DA1" w:rsidRPr="00630DA1" w:rsidRDefault="00630DA1" w:rsidP="00630DA1">
      <w:pPr>
        <w:numPr>
          <w:ilvl w:val="0"/>
          <w:numId w:val="22"/>
        </w:numPr>
        <w:rPr>
          <w:rFonts w:ascii="Times New Roman" w:hAnsi="Times New Roman" w:cs="Times New Roman"/>
          <w:sz w:val="24"/>
          <w:szCs w:val="24"/>
        </w:rPr>
      </w:pPr>
      <w:r w:rsidRPr="00630DA1">
        <w:rPr>
          <w:rFonts w:ascii="Times New Roman" w:hAnsi="Times New Roman" w:cs="Times New Roman"/>
          <w:sz w:val="24"/>
          <w:szCs w:val="24"/>
        </w:rPr>
        <w:t>„</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-Entscheidungsdatum“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entsprechende Eintragungen vorgenommen werden. Dabei sollte in die Datumsfelder „Eingang der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-Entscheidung“ und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-Entscheidungsdatum“ das Datum des BV-Ausganges eingetragen werden. Als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-Entscheidung ist „sonstige Entscheidung“ und als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-Entscheidungsbegründung jeweils der passende Grund (abgewiesen, aufgehoben oder abgeändert) entsprechend der AMS Beschwerdevorentscheidung zu verwenden. Erst durch diese Eingaben wechselt der Fall </w:t>
      </w:r>
      <w:r w:rsidR="00CC27A4">
        <w:rPr>
          <w:rFonts w:ascii="Times New Roman" w:hAnsi="Times New Roman" w:cs="Times New Roman"/>
          <w:sz w:val="24"/>
          <w:szCs w:val="24"/>
        </w:rPr>
        <w:t>auf</w:t>
      </w:r>
      <w:r w:rsidR="00CC27A4" w:rsidRPr="00630DA1">
        <w:rPr>
          <w:rFonts w:ascii="Times New Roman" w:hAnsi="Times New Roman" w:cs="Times New Roman"/>
          <w:sz w:val="24"/>
          <w:szCs w:val="24"/>
        </w:rPr>
        <w:t xml:space="preserve"> </w:t>
      </w:r>
      <w:r w:rsidRPr="00630DA1">
        <w:rPr>
          <w:rFonts w:ascii="Times New Roman" w:hAnsi="Times New Roman" w:cs="Times New Roman"/>
          <w:sz w:val="24"/>
          <w:szCs w:val="24"/>
        </w:rPr>
        <w:t>den Status „E-beendet“ und wird in die Archivliste verschoben.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Sollte zu diesem Fall ein Vorlageantrag einlangen und ist dieser Vorlageantrag nicht zurückzuweisen, sind die o.a. Eintragungen in der Feldgruppe „Daten zu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-Verfahren“ wieder heraus zu löschen. </w:t>
      </w:r>
      <w:r w:rsidRPr="00FD2669">
        <w:rPr>
          <w:rFonts w:ascii="Times New Roman" w:hAnsi="Times New Roman" w:cs="Times New Roman"/>
          <w:b/>
          <w:sz w:val="24"/>
          <w:szCs w:val="24"/>
          <w:u w:val="single"/>
        </w:rPr>
        <w:t>Achtung</w:t>
      </w:r>
      <w:r w:rsidRPr="00630DA1">
        <w:rPr>
          <w:rFonts w:ascii="Times New Roman" w:hAnsi="Times New Roman" w:cs="Times New Roman"/>
          <w:sz w:val="24"/>
          <w:szCs w:val="24"/>
        </w:rPr>
        <w:t xml:space="preserve">: Dies kann nur von </w:t>
      </w:r>
      <w:proofErr w:type="spellStart"/>
      <w:r w:rsidRPr="00630DA1">
        <w:rPr>
          <w:rFonts w:ascii="Times New Roman" w:hAnsi="Times New Roman" w:cs="Times New Roman"/>
          <w:sz w:val="24"/>
          <w:szCs w:val="24"/>
        </w:rPr>
        <w:t>UserInnen</w:t>
      </w:r>
      <w:proofErr w:type="spellEnd"/>
      <w:r w:rsidRPr="00630DA1">
        <w:rPr>
          <w:rFonts w:ascii="Times New Roman" w:hAnsi="Times New Roman" w:cs="Times New Roman"/>
          <w:sz w:val="24"/>
          <w:szCs w:val="24"/>
        </w:rPr>
        <w:t xml:space="preserve"> mit der PÜF-Rolle ALV2IADM vorgenommen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Damit wechselt der Fall auf den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und befindet sich wieder in der Auftragsliste. Allerdings können im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die Felder zum Vorlageantrag in der Applikation NICHT befüllt oder verändert werden, daher ist das Einlagen eines Vorlageantrages entsprechend im Notizfeld zu dokumentieren. Danach sind die erforderlichen Unterlagen (inklusive des Vorlageantrages) wie bisher elektronisch an das Gericht zu übermitteln.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Ist der Vorlageantrag zurückzuweisen, ist auch dies entsprechend im Notizfeld (inklusive des Grundes für die Zurückweisung) zu dokumentieren, da auch im Status „E-beendet“ keine Eintragungen in den </w:t>
      </w:r>
      <w:r w:rsidR="00CC27A4" w:rsidRPr="00630DA1">
        <w:rPr>
          <w:rFonts w:ascii="Times New Roman" w:hAnsi="Times New Roman" w:cs="Times New Roman"/>
          <w:sz w:val="24"/>
          <w:szCs w:val="24"/>
        </w:rPr>
        <w:t>Feldern</w:t>
      </w:r>
      <w:r w:rsidRPr="00630DA1">
        <w:rPr>
          <w:rFonts w:ascii="Times New Roman" w:hAnsi="Times New Roman" w:cs="Times New Roman"/>
          <w:sz w:val="24"/>
          <w:szCs w:val="24"/>
        </w:rPr>
        <w:t xml:space="preserve"> zum Vorlageantrag möglich sind. Die Eintragungen im Fenster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 in der Feldgruppe „Daten zu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-Verfahren“ sind jedoch </w:t>
      </w:r>
      <w:r w:rsidRPr="000F2321">
        <w:rPr>
          <w:rFonts w:ascii="Times New Roman" w:hAnsi="Times New Roman" w:cs="Times New Roman"/>
          <w:b/>
          <w:sz w:val="24"/>
          <w:szCs w:val="24"/>
        </w:rPr>
        <w:t>nicht</w:t>
      </w:r>
      <w:r w:rsidRPr="00630DA1">
        <w:rPr>
          <w:rFonts w:ascii="Times New Roman" w:hAnsi="Times New Roman" w:cs="Times New Roman"/>
          <w:sz w:val="24"/>
          <w:szCs w:val="24"/>
        </w:rPr>
        <w:t xml:space="preserve"> zu entfernen, da ansonsten der Fall wieder auf den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wechseln und in die Auftragsliste verschoben werden würde.</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Bei Einlangen einer Beschwerde gegen die Zurückweisung des Vorlageantrages, ist dann jedoch wieder wie bei Vorlageanträgen vorzugehen, die nicht zurückgewiesen wurden – wobei natürlich auch die Zurückweisung des Vorlageantrages an das Gericht übermittelt werden muss.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Die o.a. Vorgehensweise führt zwar dazu, dass die Statistiken zu den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-Beschwerden leicht verzerrt werden, allerdings </w:t>
      </w:r>
      <w:proofErr w:type="gramStart"/>
      <w:r w:rsidRPr="00630DA1">
        <w:rPr>
          <w:rFonts w:ascii="Times New Roman" w:hAnsi="Times New Roman" w:cs="Times New Roman"/>
          <w:sz w:val="24"/>
          <w:szCs w:val="24"/>
        </w:rPr>
        <w:t>muss</w:t>
      </w:r>
      <w:proofErr w:type="gramEnd"/>
      <w:r w:rsidRPr="00630DA1">
        <w:rPr>
          <w:rFonts w:ascii="Times New Roman" w:hAnsi="Times New Roman" w:cs="Times New Roman"/>
          <w:sz w:val="24"/>
          <w:szCs w:val="24"/>
        </w:rPr>
        <w:t xml:space="preserve"> dies jedenfalls bis zur EDV-Release </w:t>
      </w:r>
      <w:r w:rsidR="00CC27A4">
        <w:rPr>
          <w:rFonts w:ascii="Times New Roman" w:hAnsi="Times New Roman" w:cs="Times New Roman"/>
          <w:sz w:val="24"/>
          <w:szCs w:val="24"/>
        </w:rPr>
        <w:t>mit 16.3.2015</w:t>
      </w:r>
      <w:r w:rsidRPr="00630DA1">
        <w:rPr>
          <w:rFonts w:ascii="Times New Roman" w:hAnsi="Times New Roman" w:cs="Times New Roman"/>
          <w:sz w:val="24"/>
          <w:szCs w:val="24"/>
        </w:rPr>
        <w:t xml:space="preserve"> in Kauf genommen werden. </w:t>
      </w:r>
    </w:p>
    <w:p w:rsidR="00630DA1" w:rsidRPr="00630DA1" w:rsidRDefault="00630DA1" w:rsidP="00630DA1">
      <w:pPr>
        <w:rPr>
          <w:rFonts w:ascii="Times New Roman" w:hAnsi="Times New Roman" w:cs="Times New Roman"/>
          <w:sz w:val="24"/>
          <w:szCs w:val="24"/>
        </w:rPr>
      </w:pPr>
      <w:proofErr w:type="spellStart"/>
      <w:r w:rsidRPr="00630DA1">
        <w:rPr>
          <w:rFonts w:ascii="Times New Roman" w:hAnsi="Times New Roman" w:cs="Times New Roman"/>
          <w:sz w:val="24"/>
          <w:szCs w:val="24"/>
        </w:rPr>
        <w:t>Weiters</w:t>
      </w:r>
      <w:proofErr w:type="spellEnd"/>
      <w:r w:rsidRPr="00630DA1">
        <w:rPr>
          <w:rFonts w:ascii="Times New Roman" w:hAnsi="Times New Roman" w:cs="Times New Roman"/>
          <w:sz w:val="24"/>
          <w:szCs w:val="24"/>
        </w:rPr>
        <w:t xml:space="preserve"> ist zu beachten, dass bei Einlagen eines Vorlageantrages oder einer Beschwerde gegen eine Zurückweisung des Vorlageantrages in der RGS </w:t>
      </w:r>
      <w:r w:rsidR="00CC27A4" w:rsidRPr="00630DA1">
        <w:rPr>
          <w:rFonts w:ascii="Times New Roman" w:hAnsi="Times New Roman" w:cs="Times New Roman"/>
          <w:sz w:val="24"/>
          <w:szCs w:val="24"/>
        </w:rPr>
        <w:t xml:space="preserve">auch </w:t>
      </w:r>
      <w:r w:rsidRPr="00630DA1">
        <w:rPr>
          <w:rFonts w:ascii="Times New Roman" w:hAnsi="Times New Roman" w:cs="Times New Roman"/>
          <w:sz w:val="24"/>
          <w:szCs w:val="24"/>
        </w:rPr>
        <w:t xml:space="preserve">die RGS </w:t>
      </w:r>
      <w:proofErr w:type="spellStart"/>
      <w:r w:rsidRPr="00630DA1">
        <w:rPr>
          <w:rFonts w:ascii="Times New Roman" w:hAnsi="Times New Roman" w:cs="Times New Roman"/>
          <w:sz w:val="24"/>
          <w:szCs w:val="24"/>
        </w:rPr>
        <w:t>MitarbeiterInnen</w:t>
      </w:r>
      <w:proofErr w:type="spellEnd"/>
      <w:r w:rsidRPr="00630DA1">
        <w:rPr>
          <w:rFonts w:ascii="Times New Roman" w:hAnsi="Times New Roman" w:cs="Times New Roman"/>
          <w:sz w:val="24"/>
          <w:szCs w:val="24"/>
        </w:rPr>
        <w:t xml:space="preserve"> im Beschwerdesegment aufgrund des Workflow-Status die dortigen Felder zum Vorlageantrag ebenso wenig befüllen können. Folglich wird die RGS nur den Vorlageantrag bzw. die Beschwerde gegen die Zurückweisung des Vorlageantrages einscannen und der LGS avisieren. Ein autom</w:t>
      </w:r>
      <w:r w:rsidR="00CC27A4">
        <w:rPr>
          <w:rFonts w:ascii="Times New Roman" w:hAnsi="Times New Roman" w:cs="Times New Roman"/>
          <w:sz w:val="24"/>
          <w:szCs w:val="24"/>
        </w:rPr>
        <w:t>at</w:t>
      </w:r>
      <w:r w:rsidRPr="00630DA1">
        <w:rPr>
          <w:rFonts w:ascii="Times New Roman" w:hAnsi="Times New Roman" w:cs="Times New Roman"/>
          <w:sz w:val="24"/>
          <w:szCs w:val="24"/>
        </w:rPr>
        <w:t xml:space="preserve">ischer Wechsel des Falles auf den Status „L-Vorlageantrag“ erfolgt hier </w:t>
      </w:r>
      <w:r w:rsidRPr="00630DA1">
        <w:rPr>
          <w:rFonts w:ascii="Times New Roman" w:hAnsi="Times New Roman" w:cs="Times New Roman"/>
          <w:sz w:val="24"/>
          <w:szCs w:val="24"/>
        </w:rPr>
        <w:lastRenderedPageBreak/>
        <w:t>nicht. Folglich befinden sich die betreffenden Beschwerdefälle nach wie vor in der Archivliste. Daher sind von der LGS täglich auch die Beschwerdefälle in der Archivliste zu überprüfen, zu welchen Avisos vorhanden sind. Diese Fälle sind in der Archivliste am „J“ in der Spalte „Aviso“ erkennbar.</w:t>
      </w:r>
    </w:p>
    <w:p w:rsidR="00630DA1" w:rsidRDefault="00630DA1" w:rsidP="00630DA1"/>
    <w:p w:rsidR="00630DA1" w:rsidRDefault="00630DA1" w:rsidP="00630DA1"/>
    <w:p w:rsidR="00630DA1" w:rsidRPr="00DA0CCD" w:rsidRDefault="00630DA1" w:rsidP="003A4944">
      <w:pPr>
        <w:rPr>
          <w:rFonts w:ascii="Times New Roman" w:hAnsi="Times New Roman" w:cs="Times New Roman"/>
          <w:sz w:val="24"/>
          <w:szCs w:val="24"/>
        </w:rPr>
      </w:pPr>
    </w:p>
    <w:sectPr w:rsidR="00630DA1" w:rsidRPr="00DA0CCD">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E29" w:rsidRDefault="00583E29" w:rsidP="007D7D19">
      <w:pPr>
        <w:spacing w:after="0" w:line="240" w:lineRule="auto"/>
      </w:pPr>
      <w:r>
        <w:separator/>
      </w:r>
    </w:p>
  </w:endnote>
  <w:endnote w:type="continuationSeparator" w:id="0">
    <w:p w:rsidR="00583E29" w:rsidRDefault="00583E29" w:rsidP="007D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19" w:rsidRDefault="0011356A" w:rsidP="00E42B4B">
    <w:pPr>
      <w:pStyle w:val="Fuzeile"/>
      <w:jc w:val="right"/>
    </w:pPr>
    <w:r>
      <w:rPr>
        <w:lang w:val="de-DE"/>
      </w:rPr>
      <w:t>BGS</w:t>
    </w:r>
    <w:r w:rsidR="005C7214">
      <w:rPr>
        <w:lang w:val="de-DE"/>
      </w:rPr>
      <w:t xml:space="preserve"> – Abteilung SFA</w:t>
    </w:r>
    <w:r>
      <w:rPr>
        <w:lang w:val="de-DE"/>
      </w:rPr>
      <w:t xml:space="preserve">, </w:t>
    </w:r>
    <w:r w:rsidR="005C7214">
      <w:rPr>
        <w:lang w:val="de-DE"/>
      </w:rPr>
      <w:t>3</w:t>
    </w:r>
    <w:r>
      <w:rPr>
        <w:lang w:val="de-DE"/>
      </w:rPr>
      <w:t>.2.2015</w:t>
    </w:r>
    <w:r>
      <w:rPr>
        <w:lang w:val="de-DE"/>
      </w:rPr>
      <w:tab/>
    </w:r>
    <w:r>
      <w:rPr>
        <w:lang w:val="de-DE"/>
      </w:rPr>
      <w:tab/>
    </w:r>
    <w:r w:rsidR="007D7D19">
      <w:rPr>
        <w:lang w:val="de-DE"/>
      </w:rPr>
      <w:t xml:space="preserve">Seite </w:t>
    </w:r>
    <w:r w:rsidR="007D7D19">
      <w:rPr>
        <w:b/>
      </w:rPr>
      <w:fldChar w:fldCharType="begin"/>
    </w:r>
    <w:r w:rsidR="007D7D19">
      <w:rPr>
        <w:b/>
      </w:rPr>
      <w:instrText>PAGE  \* Arabic  \* MERGEFORMAT</w:instrText>
    </w:r>
    <w:r w:rsidR="007D7D19">
      <w:rPr>
        <w:b/>
      </w:rPr>
      <w:fldChar w:fldCharType="separate"/>
    </w:r>
    <w:r w:rsidR="005B183D" w:rsidRPr="005B183D">
      <w:rPr>
        <w:b/>
        <w:noProof/>
        <w:lang w:val="de-DE"/>
      </w:rPr>
      <w:t>20</w:t>
    </w:r>
    <w:r w:rsidR="007D7D19">
      <w:rPr>
        <w:b/>
      </w:rPr>
      <w:fldChar w:fldCharType="end"/>
    </w:r>
    <w:r w:rsidR="007D7D19">
      <w:rPr>
        <w:lang w:val="de-DE"/>
      </w:rPr>
      <w:t xml:space="preserve"> von </w:t>
    </w:r>
    <w:r w:rsidR="007D7D19">
      <w:rPr>
        <w:b/>
      </w:rPr>
      <w:fldChar w:fldCharType="begin"/>
    </w:r>
    <w:r w:rsidR="007D7D19">
      <w:rPr>
        <w:b/>
      </w:rPr>
      <w:instrText>NUMPAGES  \* Arabic  \* MERGEFORMAT</w:instrText>
    </w:r>
    <w:r w:rsidR="007D7D19">
      <w:rPr>
        <w:b/>
      </w:rPr>
      <w:fldChar w:fldCharType="separate"/>
    </w:r>
    <w:r w:rsidR="005B183D" w:rsidRPr="005B183D">
      <w:rPr>
        <w:b/>
        <w:noProof/>
        <w:lang w:val="de-DE"/>
      </w:rPr>
      <w:t>24</w:t>
    </w:r>
    <w:r w:rsidR="007D7D19">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E29" w:rsidRDefault="00583E29" w:rsidP="007D7D19">
      <w:pPr>
        <w:spacing w:after="0" w:line="240" w:lineRule="auto"/>
      </w:pPr>
      <w:r>
        <w:separator/>
      </w:r>
    </w:p>
  </w:footnote>
  <w:footnote w:type="continuationSeparator" w:id="0">
    <w:p w:rsidR="00583E29" w:rsidRDefault="00583E29" w:rsidP="007D7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064"/>
    <w:multiLevelType w:val="hybridMultilevel"/>
    <w:tmpl w:val="4B2686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nsid w:val="05524E81"/>
    <w:multiLevelType w:val="hybridMultilevel"/>
    <w:tmpl w:val="90326AEA"/>
    <w:lvl w:ilvl="0" w:tplc="D09EF8D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66F1320"/>
    <w:multiLevelType w:val="hybridMultilevel"/>
    <w:tmpl w:val="BB10EE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C512D88"/>
    <w:multiLevelType w:val="hybridMultilevel"/>
    <w:tmpl w:val="F75C30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0CE27259"/>
    <w:multiLevelType w:val="hybridMultilevel"/>
    <w:tmpl w:val="5B44D92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377655F"/>
    <w:multiLevelType w:val="hybridMultilevel"/>
    <w:tmpl w:val="82BCCDA6"/>
    <w:lvl w:ilvl="0" w:tplc="D73231D2">
      <w:start w:val="1"/>
      <w:numFmt w:val="upp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1A380ED9"/>
    <w:multiLevelType w:val="hybridMultilevel"/>
    <w:tmpl w:val="D098FECE"/>
    <w:lvl w:ilvl="0" w:tplc="438E33A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20F35496"/>
    <w:multiLevelType w:val="hybridMultilevel"/>
    <w:tmpl w:val="876CA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8921214"/>
    <w:multiLevelType w:val="hybridMultilevel"/>
    <w:tmpl w:val="BCEA0C8A"/>
    <w:lvl w:ilvl="0" w:tplc="D73231D2">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9">
    <w:nsid w:val="37AE3DD0"/>
    <w:multiLevelType w:val="hybridMultilevel"/>
    <w:tmpl w:val="34700284"/>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3AED51F7"/>
    <w:multiLevelType w:val="hybridMultilevel"/>
    <w:tmpl w:val="60529A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4605033C"/>
    <w:multiLevelType w:val="hybridMultilevel"/>
    <w:tmpl w:val="647447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48E824AC"/>
    <w:multiLevelType w:val="hybridMultilevel"/>
    <w:tmpl w:val="49D26F44"/>
    <w:lvl w:ilvl="0" w:tplc="0C070001">
      <w:start w:val="1"/>
      <w:numFmt w:val="bullet"/>
      <w:lvlText w:val=""/>
      <w:lvlJc w:val="left"/>
      <w:pPr>
        <w:ind w:left="2138" w:hanging="360"/>
      </w:pPr>
      <w:rPr>
        <w:rFonts w:ascii="Symbol" w:hAnsi="Symbol" w:hint="default"/>
      </w:rPr>
    </w:lvl>
    <w:lvl w:ilvl="1" w:tplc="0C070003" w:tentative="1">
      <w:start w:val="1"/>
      <w:numFmt w:val="bullet"/>
      <w:lvlText w:val="o"/>
      <w:lvlJc w:val="left"/>
      <w:pPr>
        <w:ind w:left="2858" w:hanging="360"/>
      </w:pPr>
      <w:rPr>
        <w:rFonts w:ascii="Courier New" w:hAnsi="Courier New" w:cs="Courier New" w:hint="default"/>
      </w:rPr>
    </w:lvl>
    <w:lvl w:ilvl="2" w:tplc="0C070005" w:tentative="1">
      <w:start w:val="1"/>
      <w:numFmt w:val="bullet"/>
      <w:lvlText w:val=""/>
      <w:lvlJc w:val="left"/>
      <w:pPr>
        <w:ind w:left="3578" w:hanging="360"/>
      </w:pPr>
      <w:rPr>
        <w:rFonts w:ascii="Wingdings" w:hAnsi="Wingdings" w:hint="default"/>
      </w:rPr>
    </w:lvl>
    <w:lvl w:ilvl="3" w:tplc="0C070001" w:tentative="1">
      <w:start w:val="1"/>
      <w:numFmt w:val="bullet"/>
      <w:lvlText w:val=""/>
      <w:lvlJc w:val="left"/>
      <w:pPr>
        <w:ind w:left="4298" w:hanging="360"/>
      </w:pPr>
      <w:rPr>
        <w:rFonts w:ascii="Symbol" w:hAnsi="Symbol" w:hint="default"/>
      </w:rPr>
    </w:lvl>
    <w:lvl w:ilvl="4" w:tplc="0C070003" w:tentative="1">
      <w:start w:val="1"/>
      <w:numFmt w:val="bullet"/>
      <w:lvlText w:val="o"/>
      <w:lvlJc w:val="left"/>
      <w:pPr>
        <w:ind w:left="5018" w:hanging="360"/>
      </w:pPr>
      <w:rPr>
        <w:rFonts w:ascii="Courier New" w:hAnsi="Courier New" w:cs="Courier New" w:hint="default"/>
      </w:rPr>
    </w:lvl>
    <w:lvl w:ilvl="5" w:tplc="0C070005" w:tentative="1">
      <w:start w:val="1"/>
      <w:numFmt w:val="bullet"/>
      <w:lvlText w:val=""/>
      <w:lvlJc w:val="left"/>
      <w:pPr>
        <w:ind w:left="5738" w:hanging="360"/>
      </w:pPr>
      <w:rPr>
        <w:rFonts w:ascii="Wingdings" w:hAnsi="Wingdings" w:hint="default"/>
      </w:rPr>
    </w:lvl>
    <w:lvl w:ilvl="6" w:tplc="0C070001" w:tentative="1">
      <w:start w:val="1"/>
      <w:numFmt w:val="bullet"/>
      <w:lvlText w:val=""/>
      <w:lvlJc w:val="left"/>
      <w:pPr>
        <w:ind w:left="6458" w:hanging="360"/>
      </w:pPr>
      <w:rPr>
        <w:rFonts w:ascii="Symbol" w:hAnsi="Symbol" w:hint="default"/>
      </w:rPr>
    </w:lvl>
    <w:lvl w:ilvl="7" w:tplc="0C070003" w:tentative="1">
      <w:start w:val="1"/>
      <w:numFmt w:val="bullet"/>
      <w:lvlText w:val="o"/>
      <w:lvlJc w:val="left"/>
      <w:pPr>
        <w:ind w:left="7178" w:hanging="360"/>
      </w:pPr>
      <w:rPr>
        <w:rFonts w:ascii="Courier New" w:hAnsi="Courier New" w:cs="Courier New" w:hint="default"/>
      </w:rPr>
    </w:lvl>
    <w:lvl w:ilvl="8" w:tplc="0C070005" w:tentative="1">
      <w:start w:val="1"/>
      <w:numFmt w:val="bullet"/>
      <w:lvlText w:val=""/>
      <w:lvlJc w:val="left"/>
      <w:pPr>
        <w:ind w:left="7898" w:hanging="360"/>
      </w:pPr>
      <w:rPr>
        <w:rFonts w:ascii="Wingdings" w:hAnsi="Wingdings" w:hint="default"/>
      </w:rPr>
    </w:lvl>
  </w:abstractNum>
  <w:abstractNum w:abstractNumId="13">
    <w:nsid w:val="499A5F02"/>
    <w:multiLevelType w:val="hybridMultilevel"/>
    <w:tmpl w:val="1190109E"/>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4">
    <w:nsid w:val="4B460B0A"/>
    <w:multiLevelType w:val="hybridMultilevel"/>
    <w:tmpl w:val="39443BF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551265A2"/>
    <w:multiLevelType w:val="hybridMultilevel"/>
    <w:tmpl w:val="5B44D92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6C2F1631"/>
    <w:multiLevelType w:val="hybridMultilevel"/>
    <w:tmpl w:val="FF46CE38"/>
    <w:lvl w:ilvl="0" w:tplc="85A8FAE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7417609A"/>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4B524A0"/>
    <w:multiLevelType w:val="hybridMultilevel"/>
    <w:tmpl w:val="A434CEA0"/>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19">
    <w:nsid w:val="77723331"/>
    <w:multiLevelType w:val="hybridMultilevel"/>
    <w:tmpl w:val="32AC4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79D246BE"/>
    <w:multiLevelType w:val="hybridMultilevel"/>
    <w:tmpl w:val="FF46CE38"/>
    <w:lvl w:ilvl="0" w:tplc="85A8FAE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7B111EBA"/>
    <w:multiLevelType w:val="hybridMultilevel"/>
    <w:tmpl w:val="AC48DA84"/>
    <w:lvl w:ilvl="0" w:tplc="AD38CB7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7B7B6FF1"/>
    <w:multiLevelType w:val="hybridMultilevel"/>
    <w:tmpl w:val="992219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7EA72647"/>
    <w:multiLevelType w:val="hybridMultilevel"/>
    <w:tmpl w:val="72AC8BB2"/>
    <w:lvl w:ilvl="0" w:tplc="0C070001">
      <w:start w:val="1"/>
      <w:numFmt w:val="bullet"/>
      <w:lvlText w:val=""/>
      <w:lvlJc w:val="left"/>
      <w:pPr>
        <w:ind w:left="2138" w:hanging="360"/>
      </w:pPr>
      <w:rPr>
        <w:rFonts w:ascii="Symbol" w:hAnsi="Symbol" w:hint="default"/>
      </w:rPr>
    </w:lvl>
    <w:lvl w:ilvl="1" w:tplc="0C070003">
      <w:start w:val="1"/>
      <w:numFmt w:val="bullet"/>
      <w:lvlText w:val="o"/>
      <w:lvlJc w:val="left"/>
      <w:pPr>
        <w:ind w:left="2858" w:hanging="360"/>
      </w:pPr>
      <w:rPr>
        <w:rFonts w:ascii="Courier New" w:hAnsi="Courier New" w:cs="Courier New" w:hint="default"/>
      </w:rPr>
    </w:lvl>
    <w:lvl w:ilvl="2" w:tplc="0C070005">
      <w:start w:val="1"/>
      <w:numFmt w:val="bullet"/>
      <w:lvlText w:val=""/>
      <w:lvlJc w:val="left"/>
      <w:pPr>
        <w:ind w:left="3578" w:hanging="360"/>
      </w:pPr>
      <w:rPr>
        <w:rFonts w:ascii="Wingdings" w:hAnsi="Wingdings" w:hint="default"/>
      </w:rPr>
    </w:lvl>
    <w:lvl w:ilvl="3" w:tplc="0C070001">
      <w:start w:val="1"/>
      <w:numFmt w:val="bullet"/>
      <w:lvlText w:val=""/>
      <w:lvlJc w:val="left"/>
      <w:pPr>
        <w:ind w:left="4298" w:hanging="360"/>
      </w:pPr>
      <w:rPr>
        <w:rFonts w:ascii="Symbol" w:hAnsi="Symbol" w:hint="default"/>
      </w:rPr>
    </w:lvl>
    <w:lvl w:ilvl="4" w:tplc="0C070003">
      <w:start w:val="1"/>
      <w:numFmt w:val="bullet"/>
      <w:lvlText w:val="o"/>
      <w:lvlJc w:val="left"/>
      <w:pPr>
        <w:ind w:left="5018" w:hanging="360"/>
      </w:pPr>
      <w:rPr>
        <w:rFonts w:ascii="Courier New" w:hAnsi="Courier New" w:cs="Courier New" w:hint="default"/>
      </w:rPr>
    </w:lvl>
    <w:lvl w:ilvl="5" w:tplc="0C070005">
      <w:start w:val="1"/>
      <w:numFmt w:val="bullet"/>
      <w:lvlText w:val=""/>
      <w:lvlJc w:val="left"/>
      <w:pPr>
        <w:ind w:left="5738" w:hanging="360"/>
      </w:pPr>
      <w:rPr>
        <w:rFonts w:ascii="Wingdings" w:hAnsi="Wingdings" w:hint="default"/>
      </w:rPr>
    </w:lvl>
    <w:lvl w:ilvl="6" w:tplc="0C070001">
      <w:start w:val="1"/>
      <w:numFmt w:val="bullet"/>
      <w:lvlText w:val=""/>
      <w:lvlJc w:val="left"/>
      <w:pPr>
        <w:ind w:left="6458" w:hanging="360"/>
      </w:pPr>
      <w:rPr>
        <w:rFonts w:ascii="Symbol" w:hAnsi="Symbol" w:hint="default"/>
      </w:rPr>
    </w:lvl>
    <w:lvl w:ilvl="7" w:tplc="0C070003">
      <w:start w:val="1"/>
      <w:numFmt w:val="bullet"/>
      <w:lvlText w:val="o"/>
      <w:lvlJc w:val="left"/>
      <w:pPr>
        <w:ind w:left="7178" w:hanging="360"/>
      </w:pPr>
      <w:rPr>
        <w:rFonts w:ascii="Courier New" w:hAnsi="Courier New" w:cs="Courier New" w:hint="default"/>
      </w:rPr>
    </w:lvl>
    <w:lvl w:ilvl="8" w:tplc="0C070005">
      <w:start w:val="1"/>
      <w:numFmt w:val="bullet"/>
      <w:lvlText w:val=""/>
      <w:lvlJc w:val="left"/>
      <w:pPr>
        <w:ind w:left="7898"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23"/>
  </w:num>
  <w:num w:numId="7">
    <w:abstractNumId w:val="8"/>
  </w:num>
  <w:num w:numId="8">
    <w:abstractNumId w:val="1"/>
  </w:num>
  <w:num w:numId="9">
    <w:abstractNumId w:val="16"/>
  </w:num>
  <w:num w:numId="10">
    <w:abstractNumId w:val="20"/>
  </w:num>
  <w:num w:numId="11">
    <w:abstractNumId w:val="4"/>
  </w:num>
  <w:num w:numId="12">
    <w:abstractNumId w:val="3"/>
  </w:num>
  <w:num w:numId="13">
    <w:abstractNumId w:val="7"/>
  </w:num>
  <w:num w:numId="14">
    <w:abstractNumId w:val="14"/>
  </w:num>
  <w:num w:numId="15">
    <w:abstractNumId w:val="15"/>
  </w:num>
  <w:num w:numId="16">
    <w:abstractNumId w:val="18"/>
  </w:num>
  <w:num w:numId="17">
    <w:abstractNumId w:val="12"/>
  </w:num>
  <w:num w:numId="18">
    <w:abstractNumId w:val="6"/>
  </w:num>
  <w:num w:numId="19">
    <w:abstractNumId w:val="5"/>
  </w:num>
  <w:num w:numId="20">
    <w:abstractNumId w:val="0"/>
  </w:num>
  <w:num w:numId="21">
    <w:abstractNumId w:val="0"/>
  </w:num>
  <w:num w:numId="22">
    <w:abstractNumId w:val="10"/>
  </w:num>
  <w:num w:numId="23">
    <w:abstractNumId w:val="17"/>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3"/>
  </w:num>
  <w:num w:numId="28">
    <w:abstractNumId w:val="22"/>
  </w:num>
  <w:num w:numId="29">
    <w:abstractNumId w:val="11"/>
  </w:num>
  <w:num w:numId="30">
    <w:abstractNumId w:val="19"/>
  </w:num>
  <w:num w:numId="31">
    <w:abstractNumId w:val="2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75"/>
    <w:rsid w:val="000044F1"/>
    <w:rsid w:val="0001395B"/>
    <w:rsid w:val="00034E0F"/>
    <w:rsid w:val="0004147B"/>
    <w:rsid w:val="00050EB7"/>
    <w:rsid w:val="00065837"/>
    <w:rsid w:val="00067BC8"/>
    <w:rsid w:val="00085E59"/>
    <w:rsid w:val="000B5CB9"/>
    <w:rsid w:val="000D1C09"/>
    <w:rsid w:val="000E0E3A"/>
    <w:rsid w:val="000F2321"/>
    <w:rsid w:val="0011356A"/>
    <w:rsid w:val="00121EDC"/>
    <w:rsid w:val="00137215"/>
    <w:rsid w:val="00140BF4"/>
    <w:rsid w:val="00157768"/>
    <w:rsid w:val="00165F51"/>
    <w:rsid w:val="001742E9"/>
    <w:rsid w:val="00186791"/>
    <w:rsid w:val="001A2EDA"/>
    <w:rsid w:val="001B174C"/>
    <w:rsid w:val="001B302F"/>
    <w:rsid w:val="001B50A1"/>
    <w:rsid w:val="001D4B66"/>
    <w:rsid w:val="001F02F4"/>
    <w:rsid w:val="001F1B39"/>
    <w:rsid w:val="0022748A"/>
    <w:rsid w:val="0023584D"/>
    <w:rsid w:val="0024624E"/>
    <w:rsid w:val="00251D0E"/>
    <w:rsid w:val="00253C6F"/>
    <w:rsid w:val="00253D81"/>
    <w:rsid w:val="00264A08"/>
    <w:rsid w:val="0027390C"/>
    <w:rsid w:val="002754C8"/>
    <w:rsid w:val="00275E3F"/>
    <w:rsid w:val="00284358"/>
    <w:rsid w:val="0029772F"/>
    <w:rsid w:val="002A0691"/>
    <w:rsid w:val="002B1C26"/>
    <w:rsid w:val="002C092D"/>
    <w:rsid w:val="002D41A5"/>
    <w:rsid w:val="002E5F65"/>
    <w:rsid w:val="00301AE7"/>
    <w:rsid w:val="003125D5"/>
    <w:rsid w:val="00316511"/>
    <w:rsid w:val="00321330"/>
    <w:rsid w:val="00322DFB"/>
    <w:rsid w:val="0033041B"/>
    <w:rsid w:val="003319B0"/>
    <w:rsid w:val="00333DFD"/>
    <w:rsid w:val="00365BE7"/>
    <w:rsid w:val="00381596"/>
    <w:rsid w:val="00383FFD"/>
    <w:rsid w:val="00385B8C"/>
    <w:rsid w:val="003944BF"/>
    <w:rsid w:val="003A3373"/>
    <w:rsid w:val="003A4944"/>
    <w:rsid w:val="003C443F"/>
    <w:rsid w:val="003E21C3"/>
    <w:rsid w:val="003F0FA5"/>
    <w:rsid w:val="003F56D8"/>
    <w:rsid w:val="0040132A"/>
    <w:rsid w:val="00411B72"/>
    <w:rsid w:val="00442ACF"/>
    <w:rsid w:val="004545A9"/>
    <w:rsid w:val="004738DC"/>
    <w:rsid w:val="00483A10"/>
    <w:rsid w:val="004C0731"/>
    <w:rsid w:val="004D7873"/>
    <w:rsid w:val="005325A6"/>
    <w:rsid w:val="0053615A"/>
    <w:rsid w:val="005466FC"/>
    <w:rsid w:val="00562038"/>
    <w:rsid w:val="00583E29"/>
    <w:rsid w:val="00587AA0"/>
    <w:rsid w:val="00591F8B"/>
    <w:rsid w:val="005B183D"/>
    <w:rsid w:val="005C7214"/>
    <w:rsid w:val="005E1774"/>
    <w:rsid w:val="00602F50"/>
    <w:rsid w:val="0060647B"/>
    <w:rsid w:val="00612907"/>
    <w:rsid w:val="00630DA1"/>
    <w:rsid w:val="006317B0"/>
    <w:rsid w:val="006554D9"/>
    <w:rsid w:val="00657D3C"/>
    <w:rsid w:val="0066046A"/>
    <w:rsid w:val="0066518C"/>
    <w:rsid w:val="0069670F"/>
    <w:rsid w:val="006B25F5"/>
    <w:rsid w:val="006E1AC1"/>
    <w:rsid w:val="007033AE"/>
    <w:rsid w:val="0072665F"/>
    <w:rsid w:val="007368CB"/>
    <w:rsid w:val="007450AF"/>
    <w:rsid w:val="00750C14"/>
    <w:rsid w:val="00757630"/>
    <w:rsid w:val="00766ADA"/>
    <w:rsid w:val="0077306A"/>
    <w:rsid w:val="00777AC5"/>
    <w:rsid w:val="00790E7A"/>
    <w:rsid w:val="0079168E"/>
    <w:rsid w:val="007940B5"/>
    <w:rsid w:val="007A778C"/>
    <w:rsid w:val="007B1F28"/>
    <w:rsid w:val="007C1D26"/>
    <w:rsid w:val="007C3720"/>
    <w:rsid w:val="007D7D19"/>
    <w:rsid w:val="00816343"/>
    <w:rsid w:val="00831666"/>
    <w:rsid w:val="00832128"/>
    <w:rsid w:val="008361A6"/>
    <w:rsid w:val="0085114A"/>
    <w:rsid w:val="008560D5"/>
    <w:rsid w:val="00856B25"/>
    <w:rsid w:val="008631AE"/>
    <w:rsid w:val="00877450"/>
    <w:rsid w:val="008A0500"/>
    <w:rsid w:val="008D7947"/>
    <w:rsid w:val="008E26D4"/>
    <w:rsid w:val="008E5546"/>
    <w:rsid w:val="008E6081"/>
    <w:rsid w:val="008F2679"/>
    <w:rsid w:val="009238E3"/>
    <w:rsid w:val="0094265C"/>
    <w:rsid w:val="00956C7C"/>
    <w:rsid w:val="00962DB5"/>
    <w:rsid w:val="0096438A"/>
    <w:rsid w:val="00974883"/>
    <w:rsid w:val="009C7E1E"/>
    <w:rsid w:val="009D5B5E"/>
    <w:rsid w:val="009E66D4"/>
    <w:rsid w:val="00A072F6"/>
    <w:rsid w:val="00A27168"/>
    <w:rsid w:val="00A53147"/>
    <w:rsid w:val="00A7412E"/>
    <w:rsid w:val="00A8717C"/>
    <w:rsid w:val="00AB1031"/>
    <w:rsid w:val="00AE483A"/>
    <w:rsid w:val="00AF7C5C"/>
    <w:rsid w:val="00B02F38"/>
    <w:rsid w:val="00B21131"/>
    <w:rsid w:val="00B22E4F"/>
    <w:rsid w:val="00B2371E"/>
    <w:rsid w:val="00B311C3"/>
    <w:rsid w:val="00B35E1D"/>
    <w:rsid w:val="00B43599"/>
    <w:rsid w:val="00B549F0"/>
    <w:rsid w:val="00B72E75"/>
    <w:rsid w:val="00B95DDB"/>
    <w:rsid w:val="00BD1109"/>
    <w:rsid w:val="00BF0056"/>
    <w:rsid w:val="00C03131"/>
    <w:rsid w:val="00C313C0"/>
    <w:rsid w:val="00C33EE8"/>
    <w:rsid w:val="00C37099"/>
    <w:rsid w:val="00C41306"/>
    <w:rsid w:val="00C43406"/>
    <w:rsid w:val="00C52669"/>
    <w:rsid w:val="00C530A9"/>
    <w:rsid w:val="00C67176"/>
    <w:rsid w:val="00C81A25"/>
    <w:rsid w:val="00C9323E"/>
    <w:rsid w:val="00C93314"/>
    <w:rsid w:val="00C97E06"/>
    <w:rsid w:val="00CB6FB5"/>
    <w:rsid w:val="00CC27A4"/>
    <w:rsid w:val="00CD671B"/>
    <w:rsid w:val="00CF043F"/>
    <w:rsid w:val="00D04849"/>
    <w:rsid w:val="00D2105C"/>
    <w:rsid w:val="00D2225C"/>
    <w:rsid w:val="00D50CE2"/>
    <w:rsid w:val="00D54B4A"/>
    <w:rsid w:val="00D87D4B"/>
    <w:rsid w:val="00D95B39"/>
    <w:rsid w:val="00DA0CCD"/>
    <w:rsid w:val="00DC6F2E"/>
    <w:rsid w:val="00DC7011"/>
    <w:rsid w:val="00DF4E03"/>
    <w:rsid w:val="00DF7594"/>
    <w:rsid w:val="00E0262F"/>
    <w:rsid w:val="00E05CF2"/>
    <w:rsid w:val="00E1067D"/>
    <w:rsid w:val="00E15B5D"/>
    <w:rsid w:val="00E3444A"/>
    <w:rsid w:val="00E42B4B"/>
    <w:rsid w:val="00E54503"/>
    <w:rsid w:val="00E57234"/>
    <w:rsid w:val="00EA2840"/>
    <w:rsid w:val="00ED68FC"/>
    <w:rsid w:val="00F0218E"/>
    <w:rsid w:val="00F11C33"/>
    <w:rsid w:val="00F2192B"/>
    <w:rsid w:val="00F25613"/>
    <w:rsid w:val="00F4302A"/>
    <w:rsid w:val="00F43340"/>
    <w:rsid w:val="00F54118"/>
    <w:rsid w:val="00F54A96"/>
    <w:rsid w:val="00F64BC7"/>
    <w:rsid w:val="00F71F1D"/>
    <w:rsid w:val="00F73AF8"/>
    <w:rsid w:val="00F80ACD"/>
    <w:rsid w:val="00F97923"/>
    <w:rsid w:val="00FA7BE0"/>
    <w:rsid w:val="00FB56B9"/>
    <w:rsid w:val="00FC5650"/>
    <w:rsid w:val="00FC6E02"/>
    <w:rsid w:val="00FD2669"/>
    <w:rsid w:val="00FE368A"/>
    <w:rsid w:val="00FF6991"/>
    <w:rsid w:val="00FF6B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paragraph" w:styleId="Listenabsatz">
    <w:name w:val="List Paragraph"/>
    <w:basedOn w:val="Standard"/>
    <w:uiPriority w:val="34"/>
    <w:qFormat/>
    <w:rsid w:val="00B2371E"/>
    <w:pPr>
      <w:ind w:left="720"/>
      <w:contextualSpacing/>
    </w:pPr>
  </w:style>
  <w:style w:type="paragraph" w:customStyle="1" w:styleId="ueberschrpara">
    <w:name w:val="ueberschrpara"/>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abs">
    <w:name w:val="abs"/>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gldsymbol">
    <w:name w:val="gldsymbol"/>
    <w:basedOn w:val="Absatz-Standardschriftart"/>
    <w:rsid w:val="00B2371E"/>
  </w:style>
  <w:style w:type="paragraph" w:styleId="Kopfzeile">
    <w:name w:val="header"/>
    <w:basedOn w:val="Standard"/>
    <w:link w:val="KopfzeileZchn"/>
    <w:uiPriority w:val="99"/>
    <w:unhideWhenUsed/>
    <w:rsid w:val="007D7D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D19"/>
  </w:style>
  <w:style w:type="paragraph" w:styleId="Fuzeile">
    <w:name w:val="footer"/>
    <w:basedOn w:val="Standard"/>
    <w:link w:val="FuzeileZchn"/>
    <w:uiPriority w:val="99"/>
    <w:unhideWhenUsed/>
    <w:rsid w:val="007D7D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D19"/>
  </w:style>
  <w:style w:type="paragraph" w:styleId="Sprechblasentext">
    <w:name w:val="Balloon Text"/>
    <w:basedOn w:val="Standard"/>
    <w:link w:val="SprechblasentextZchn"/>
    <w:uiPriority w:val="99"/>
    <w:semiHidden/>
    <w:unhideWhenUsed/>
    <w:rsid w:val="00385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B8C"/>
    <w:rPr>
      <w:rFonts w:ascii="Tahoma" w:hAnsi="Tahoma" w:cs="Tahoma"/>
      <w:sz w:val="16"/>
      <w:szCs w:val="16"/>
    </w:rPr>
  </w:style>
  <w:style w:type="character" w:styleId="Kommentarzeichen">
    <w:name w:val="annotation reference"/>
    <w:basedOn w:val="Absatz-Standardschriftart"/>
    <w:uiPriority w:val="99"/>
    <w:semiHidden/>
    <w:unhideWhenUsed/>
    <w:rsid w:val="00B311C3"/>
    <w:rPr>
      <w:sz w:val="16"/>
      <w:szCs w:val="16"/>
    </w:rPr>
  </w:style>
  <w:style w:type="paragraph" w:styleId="Kommentartext">
    <w:name w:val="annotation text"/>
    <w:basedOn w:val="Standard"/>
    <w:link w:val="KommentartextZchn"/>
    <w:uiPriority w:val="99"/>
    <w:semiHidden/>
    <w:unhideWhenUsed/>
    <w:rsid w:val="00B31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11C3"/>
    <w:rPr>
      <w:sz w:val="20"/>
      <w:szCs w:val="20"/>
    </w:rPr>
  </w:style>
  <w:style w:type="paragraph" w:styleId="Kommentarthema">
    <w:name w:val="annotation subject"/>
    <w:basedOn w:val="Kommentartext"/>
    <w:next w:val="Kommentartext"/>
    <w:link w:val="KommentarthemaZchn"/>
    <w:uiPriority w:val="99"/>
    <w:semiHidden/>
    <w:unhideWhenUsed/>
    <w:rsid w:val="00B311C3"/>
    <w:rPr>
      <w:b/>
      <w:bCs/>
    </w:rPr>
  </w:style>
  <w:style w:type="character" w:customStyle="1" w:styleId="KommentarthemaZchn">
    <w:name w:val="Kommentarthema Zchn"/>
    <w:basedOn w:val="KommentartextZchn"/>
    <w:link w:val="Kommentarthema"/>
    <w:uiPriority w:val="99"/>
    <w:semiHidden/>
    <w:rsid w:val="00B311C3"/>
    <w:rPr>
      <w:b/>
      <w:bCs/>
      <w:sz w:val="20"/>
      <w:szCs w:val="20"/>
    </w:rPr>
  </w:style>
  <w:style w:type="paragraph" w:styleId="Inhaltsverzeichnisberschrift">
    <w:name w:val="TOC Heading"/>
    <w:basedOn w:val="berschrift1"/>
    <w:next w:val="Standard"/>
    <w:uiPriority w:val="39"/>
    <w:semiHidden/>
    <w:unhideWhenUsed/>
    <w:qFormat/>
    <w:rsid w:val="00E05CF2"/>
    <w:pPr>
      <w:numPr>
        <w:numId w:val="0"/>
      </w:numPr>
      <w:outlineLvl w:val="9"/>
    </w:pPr>
    <w:rPr>
      <w:lang w:eastAsia="de-AT"/>
    </w:rPr>
  </w:style>
  <w:style w:type="paragraph" w:styleId="Verzeichnis2">
    <w:name w:val="toc 2"/>
    <w:basedOn w:val="Standard"/>
    <w:next w:val="Standard"/>
    <w:autoRedefine/>
    <w:uiPriority w:val="39"/>
    <w:semiHidden/>
    <w:unhideWhenUsed/>
    <w:qFormat/>
    <w:rsid w:val="00E05CF2"/>
    <w:pPr>
      <w:spacing w:after="100"/>
      <w:ind w:left="220"/>
    </w:pPr>
    <w:rPr>
      <w:rFonts w:eastAsiaTheme="minorEastAsia"/>
      <w:lang w:eastAsia="de-AT"/>
    </w:rPr>
  </w:style>
  <w:style w:type="paragraph" w:styleId="Verzeichnis1">
    <w:name w:val="toc 1"/>
    <w:basedOn w:val="Standard"/>
    <w:next w:val="Standard"/>
    <w:autoRedefine/>
    <w:uiPriority w:val="39"/>
    <w:unhideWhenUsed/>
    <w:qFormat/>
    <w:rsid w:val="00E05CF2"/>
    <w:pPr>
      <w:spacing w:after="100"/>
    </w:pPr>
    <w:rPr>
      <w:rFonts w:eastAsiaTheme="minorEastAsia"/>
      <w:lang w:eastAsia="de-AT"/>
    </w:rPr>
  </w:style>
  <w:style w:type="paragraph" w:styleId="Verzeichnis3">
    <w:name w:val="toc 3"/>
    <w:basedOn w:val="Standard"/>
    <w:next w:val="Standard"/>
    <w:autoRedefine/>
    <w:uiPriority w:val="39"/>
    <w:semiHidden/>
    <w:unhideWhenUsed/>
    <w:qFormat/>
    <w:rsid w:val="00E05CF2"/>
    <w:pPr>
      <w:spacing w:after="100"/>
      <w:ind w:left="440"/>
    </w:pPr>
    <w:rPr>
      <w:rFonts w:eastAsiaTheme="minorEastAsia"/>
      <w:lang w:eastAsia="de-AT"/>
    </w:rPr>
  </w:style>
  <w:style w:type="character" w:styleId="Hyperlink">
    <w:name w:val="Hyperlink"/>
    <w:basedOn w:val="Absatz-Standardschriftart"/>
    <w:uiPriority w:val="99"/>
    <w:unhideWhenUsed/>
    <w:rsid w:val="00E05C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paragraph" w:styleId="Listenabsatz">
    <w:name w:val="List Paragraph"/>
    <w:basedOn w:val="Standard"/>
    <w:uiPriority w:val="34"/>
    <w:qFormat/>
    <w:rsid w:val="00B2371E"/>
    <w:pPr>
      <w:ind w:left="720"/>
      <w:contextualSpacing/>
    </w:pPr>
  </w:style>
  <w:style w:type="paragraph" w:customStyle="1" w:styleId="ueberschrpara">
    <w:name w:val="ueberschrpara"/>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abs">
    <w:name w:val="abs"/>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gldsymbol">
    <w:name w:val="gldsymbol"/>
    <w:basedOn w:val="Absatz-Standardschriftart"/>
    <w:rsid w:val="00B2371E"/>
  </w:style>
  <w:style w:type="paragraph" w:styleId="Kopfzeile">
    <w:name w:val="header"/>
    <w:basedOn w:val="Standard"/>
    <w:link w:val="KopfzeileZchn"/>
    <w:uiPriority w:val="99"/>
    <w:unhideWhenUsed/>
    <w:rsid w:val="007D7D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D19"/>
  </w:style>
  <w:style w:type="paragraph" w:styleId="Fuzeile">
    <w:name w:val="footer"/>
    <w:basedOn w:val="Standard"/>
    <w:link w:val="FuzeileZchn"/>
    <w:uiPriority w:val="99"/>
    <w:unhideWhenUsed/>
    <w:rsid w:val="007D7D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D19"/>
  </w:style>
  <w:style w:type="paragraph" w:styleId="Sprechblasentext">
    <w:name w:val="Balloon Text"/>
    <w:basedOn w:val="Standard"/>
    <w:link w:val="SprechblasentextZchn"/>
    <w:uiPriority w:val="99"/>
    <w:semiHidden/>
    <w:unhideWhenUsed/>
    <w:rsid w:val="00385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B8C"/>
    <w:rPr>
      <w:rFonts w:ascii="Tahoma" w:hAnsi="Tahoma" w:cs="Tahoma"/>
      <w:sz w:val="16"/>
      <w:szCs w:val="16"/>
    </w:rPr>
  </w:style>
  <w:style w:type="character" w:styleId="Kommentarzeichen">
    <w:name w:val="annotation reference"/>
    <w:basedOn w:val="Absatz-Standardschriftart"/>
    <w:uiPriority w:val="99"/>
    <w:semiHidden/>
    <w:unhideWhenUsed/>
    <w:rsid w:val="00B311C3"/>
    <w:rPr>
      <w:sz w:val="16"/>
      <w:szCs w:val="16"/>
    </w:rPr>
  </w:style>
  <w:style w:type="paragraph" w:styleId="Kommentartext">
    <w:name w:val="annotation text"/>
    <w:basedOn w:val="Standard"/>
    <w:link w:val="KommentartextZchn"/>
    <w:uiPriority w:val="99"/>
    <w:semiHidden/>
    <w:unhideWhenUsed/>
    <w:rsid w:val="00B31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11C3"/>
    <w:rPr>
      <w:sz w:val="20"/>
      <w:szCs w:val="20"/>
    </w:rPr>
  </w:style>
  <w:style w:type="paragraph" w:styleId="Kommentarthema">
    <w:name w:val="annotation subject"/>
    <w:basedOn w:val="Kommentartext"/>
    <w:next w:val="Kommentartext"/>
    <w:link w:val="KommentarthemaZchn"/>
    <w:uiPriority w:val="99"/>
    <w:semiHidden/>
    <w:unhideWhenUsed/>
    <w:rsid w:val="00B311C3"/>
    <w:rPr>
      <w:b/>
      <w:bCs/>
    </w:rPr>
  </w:style>
  <w:style w:type="character" w:customStyle="1" w:styleId="KommentarthemaZchn">
    <w:name w:val="Kommentarthema Zchn"/>
    <w:basedOn w:val="KommentartextZchn"/>
    <w:link w:val="Kommentarthema"/>
    <w:uiPriority w:val="99"/>
    <w:semiHidden/>
    <w:rsid w:val="00B311C3"/>
    <w:rPr>
      <w:b/>
      <w:bCs/>
      <w:sz w:val="20"/>
      <w:szCs w:val="20"/>
    </w:rPr>
  </w:style>
  <w:style w:type="paragraph" w:styleId="Inhaltsverzeichnisberschrift">
    <w:name w:val="TOC Heading"/>
    <w:basedOn w:val="berschrift1"/>
    <w:next w:val="Standard"/>
    <w:uiPriority w:val="39"/>
    <w:semiHidden/>
    <w:unhideWhenUsed/>
    <w:qFormat/>
    <w:rsid w:val="00E05CF2"/>
    <w:pPr>
      <w:numPr>
        <w:numId w:val="0"/>
      </w:numPr>
      <w:outlineLvl w:val="9"/>
    </w:pPr>
    <w:rPr>
      <w:lang w:eastAsia="de-AT"/>
    </w:rPr>
  </w:style>
  <w:style w:type="paragraph" w:styleId="Verzeichnis2">
    <w:name w:val="toc 2"/>
    <w:basedOn w:val="Standard"/>
    <w:next w:val="Standard"/>
    <w:autoRedefine/>
    <w:uiPriority w:val="39"/>
    <w:semiHidden/>
    <w:unhideWhenUsed/>
    <w:qFormat/>
    <w:rsid w:val="00E05CF2"/>
    <w:pPr>
      <w:spacing w:after="100"/>
      <w:ind w:left="220"/>
    </w:pPr>
    <w:rPr>
      <w:rFonts w:eastAsiaTheme="minorEastAsia"/>
      <w:lang w:eastAsia="de-AT"/>
    </w:rPr>
  </w:style>
  <w:style w:type="paragraph" w:styleId="Verzeichnis1">
    <w:name w:val="toc 1"/>
    <w:basedOn w:val="Standard"/>
    <w:next w:val="Standard"/>
    <w:autoRedefine/>
    <w:uiPriority w:val="39"/>
    <w:unhideWhenUsed/>
    <w:qFormat/>
    <w:rsid w:val="00E05CF2"/>
    <w:pPr>
      <w:spacing w:after="100"/>
    </w:pPr>
    <w:rPr>
      <w:rFonts w:eastAsiaTheme="minorEastAsia"/>
      <w:lang w:eastAsia="de-AT"/>
    </w:rPr>
  </w:style>
  <w:style w:type="paragraph" w:styleId="Verzeichnis3">
    <w:name w:val="toc 3"/>
    <w:basedOn w:val="Standard"/>
    <w:next w:val="Standard"/>
    <w:autoRedefine/>
    <w:uiPriority w:val="39"/>
    <w:semiHidden/>
    <w:unhideWhenUsed/>
    <w:qFormat/>
    <w:rsid w:val="00E05CF2"/>
    <w:pPr>
      <w:spacing w:after="100"/>
      <w:ind w:left="440"/>
    </w:pPr>
    <w:rPr>
      <w:rFonts w:eastAsiaTheme="minorEastAsia"/>
      <w:lang w:eastAsia="de-AT"/>
    </w:rPr>
  </w:style>
  <w:style w:type="character" w:styleId="Hyperlink">
    <w:name w:val="Hyperlink"/>
    <w:basedOn w:val="Absatz-Standardschriftart"/>
    <w:uiPriority w:val="99"/>
    <w:unhideWhenUsed/>
    <w:rsid w:val="00E05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4378">
      <w:bodyDiv w:val="1"/>
      <w:marLeft w:val="0"/>
      <w:marRight w:val="0"/>
      <w:marTop w:val="0"/>
      <w:marBottom w:val="0"/>
      <w:divBdr>
        <w:top w:val="none" w:sz="0" w:space="0" w:color="auto"/>
        <w:left w:val="none" w:sz="0" w:space="0" w:color="auto"/>
        <w:bottom w:val="none" w:sz="0" w:space="0" w:color="auto"/>
        <w:right w:val="none" w:sz="0" w:space="0" w:color="auto"/>
      </w:divBdr>
    </w:div>
    <w:div w:id="104083021">
      <w:bodyDiv w:val="1"/>
      <w:marLeft w:val="0"/>
      <w:marRight w:val="0"/>
      <w:marTop w:val="0"/>
      <w:marBottom w:val="0"/>
      <w:divBdr>
        <w:top w:val="none" w:sz="0" w:space="0" w:color="auto"/>
        <w:left w:val="none" w:sz="0" w:space="0" w:color="auto"/>
        <w:bottom w:val="none" w:sz="0" w:space="0" w:color="auto"/>
        <w:right w:val="none" w:sz="0" w:space="0" w:color="auto"/>
      </w:divBdr>
    </w:div>
    <w:div w:id="373504248">
      <w:bodyDiv w:val="1"/>
      <w:marLeft w:val="0"/>
      <w:marRight w:val="0"/>
      <w:marTop w:val="0"/>
      <w:marBottom w:val="0"/>
      <w:divBdr>
        <w:top w:val="none" w:sz="0" w:space="0" w:color="auto"/>
        <w:left w:val="none" w:sz="0" w:space="0" w:color="auto"/>
        <w:bottom w:val="none" w:sz="0" w:space="0" w:color="auto"/>
        <w:right w:val="none" w:sz="0" w:space="0" w:color="auto"/>
      </w:divBdr>
    </w:div>
    <w:div w:id="622923786">
      <w:bodyDiv w:val="1"/>
      <w:marLeft w:val="0"/>
      <w:marRight w:val="0"/>
      <w:marTop w:val="0"/>
      <w:marBottom w:val="0"/>
      <w:divBdr>
        <w:top w:val="none" w:sz="0" w:space="0" w:color="auto"/>
        <w:left w:val="none" w:sz="0" w:space="0" w:color="auto"/>
        <w:bottom w:val="none" w:sz="0" w:space="0" w:color="auto"/>
        <w:right w:val="none" w:sz="0" w:space="0" w:color="auto"/>
      </w:divBdr>
    </w:div>
    <w:div w:id="920679527">
      <w:bodyDiv w:val="1"/>
      <w:marLeft w:val="0"/>
      <w:marRight w:val="0"/>
      <w:marTop w:val="0"/>
      <w:marBottom w:val="0"/>
      <w:divBdr>
        <w:top w:val="none" w:sz="0" w:space="0" w:color="auto"/>
        <w:left w:val="none" w:sz="0" w:space="0" w:color="auto"/>
        <w:bottom w:val="none" w:sz="0" w:space="0" w:color="auto"/>
        <w:right w:val="none" w:sz="0" w:space="0" w:color="auto"/>
      </w:divBdr>
    </w:div>
    <w:div w:id="1035934076">
      <w:bodyDiv w:val="1"/>
      <w:marLeft w:val="0"/>
      <w:marRight w:val="0"/>
      <w:marTop w:val="0"/>
      <w:marBottom w:val="0"/>
      <w:divBdr>
        <w:top w:val="none" w:sz="0" w:space="0" w:color="auto"/>
        <w:left w:val="none" w:sz="0" w:space="0" w:color="auto"/>
        <w:bottom w:val="none" w:sz="0" w:space="0" w:color="auto"/>
        <w:right w:val="none" w:sz="0" w:space="0" w:color="auto"/>
      </w:divBdr>
    </w:div>
    <w:div w:id="1350835022">
      <w:bodyDiv w:val="1"/>
      <w:marLeft w:val="0"/>
      <w:marRight w:val="0"/>
      <w:marTop w:val="0"/>
      <w:marBottom w:val="0"/>
      <w:divBdr>
        <w:top w:val="none" w:sz="0" w:space="0" w:color="auto"/>
        <w:left w:val="none" w:sz="0" w:space="0" w:color="auto"/>
        <w:bottom w:val="none" w:sz="0" w:space="0" w:color="auto"/>
        <w:right w:val="none" w:sz="0" w:space="0" w:color="auto"/>
      </w:divBdr>
    </w:div>
    <w:div w:id="1535000260">
      <w:bodyDiv w:val="1"/>
      <w:marLeft w:val="0"/>
      <w:marRight w:val="0"/>
      <w:marTop w:val="0"/>
      <w:marBottom w:val="0"/>
      <w:divBdr>
        <w:top w:val="none" w:sz="0" w:space="0" w:color="auto"/>
        <w:left w:val="none" w:sz="0" w:space="0" w:color="auto"/>
        <w:bottom w:val="none" w:sz="0" w:space="0" w:color="auto"/>
        <w:right w:val="none" w:sz="0" w:space="0" w:color="auto"/>
      </w:divBdr>
    </w:div>
    <w:div w:id="19550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7D11-B127-448E-A319-A5CCE09B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5984</Words>
  <Characters>37703</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43600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Urschler</dc:creator>
  <cp:lastModifiedBy>Gerald Greifeneder</cp:lastModifiedBy>
  <cp:revision>100</cp:revision>
  <cp:lastPrinted>2015-01-30T12:09:00Z</cp:lastPrinted>
  <dcterms:created xsi:type="dcterms:W3CDTF">2015-01-22T07:47:00Z</dcterms:created>
  <dcterms:modified xsi:type="dcterms:W3CDTF">2015-02-04T08:37:00Z</dcterms:modified>
</cp:coreProperties>
</file>